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854C" w14:textId="3E438C6E" w:rsidR="00E26E00" w:rsidRDefault="00E26E00" w:rsidP="00E26E00">
      <w:pPr>
        <w:spacing w:before="77"/>
        <w:ind w:left="156" w:right="514"/>
        <w:jc w:val="center"/>
        <w:rPr>
          <w:rFonts w:ascii="Cambria"/>
          <w:b/>
          <w:i/>
          <w:sz w:val="40"/>
        </w:rPr>
      </w:pPr>
      <w:r>
        <w:rPr>
          <w:rFonts w:ascii="Cambria"/>
          <w:b/>
          <w:i/>
          <w:sz w:val="40"/>
        </w:rPr>
        <w:t>202</w:t>
      </w:r>
      <w:r w:rsidR="00552EF0">
        <w:rPr>
          <w:rFonts w:ascii="Cambria"/>
          <w:b/>
          <w:i/>
          <w:sz w:val="40"/>
        </w:rPr>
        <w:t>5</w:t>
      </w:r>
      <w:r>
        <w:rPr>
          <w:rFonts w:ascii="Cambria"/>
          <w:b/>
          <w:i/>
          <w:sz w:val="40"/>
        </w:rPr>
        <w:t>-202</w:t>
      </w:r>
      <w:r w:rsidR="00552EF0">
        <w:rPr>
          <w:rFonts w:ascii="Cambria"/>
          <w:b/>
          <w:i/>
          <w:sz w:val="40"/>
        </w:rPr>
        <w:t>6</w:t>
      </w:r>
      <w:r>
        <w:rPr>
          <w:rFonts w:ascii="Cambria"/>
          <w:b/>
          <w:i/>
          <w:sz w:val="40"/>
        </w:rPr>
        <w:t xml:space="preserve"> Department All-State Membership Goals, Programs, Awards &amp; Recruiting Incentives</w:t>
      </w:r>
    </w:p>
    <w:p w14:paraId="24739E69" w14:textId="77777777" w:rsidR="00E26E00" w:rsidRDefault="00E26E00" w:rsidP="00E26E00">
      <w:pPr>
        <w:pStyle w:val="BodyText"/>
        <w:rPr>
          <w:rFonts w:ascii="Cambria"/>
          <w:b/>
          <w:i/>
          <w:sz w:val="40"/>
        </w:rPr>
      </w:pPr>
    </w:p>
    <w:p w14:paraId="0290E7E8" w14:textId="548C1CE4" w:rsidR="00E26E00" w:rsidRPr="00E9291D" w:rsidRDefault="00561347" w:rsidP="00E26E00">
      <w:pPr>
        <w:ind w:left="989" w:right="1347" w:hanging="4"/>
        <w:jc w:val="center"/>
        <w:rPr>
          <w:rFonts w:ascii="Calibri" w:hAnsi="Calibri"/>
          <w:color w:val="000000" w:themeColor="text1"/>
          <w:sz w:val="28"/>
        </w:rPr>
      </w:pPr>
      <w:r>
        <w:rPr>
          <w:rFonts w:ascii="Calibri" w:hAnsi="Calibri"/>
          <w:sz w:val="28"/>
        </w:rPr>
        <w:t xml:space="preserve">The future </w:t>
      </w:r>
      <w:r w:rsidR="00C15837">
        <w:rPr>
          <w:rFonts w:ascii="Calibri" w:hAnsi="Calibri"/>
          <w:sz w:val="28"/>
        </w:rPr>
        <w:t>of the Department of Washington is forged through these powerful actions</w:t>
      </w:r>
      <w:r w:rsidR="00B22FD6">
        <w:rPr>
          <w:rFonts w:ascii="Calibri" w:hAnsi="Calibri"/>
          <w:sz w:val="28"/>
        </w:rPr>
        <w:t xml:space="preserve">: to </w:t>
      </w:r>
      <w:r w:rsidR="00B22FD6">
        <w:rPr>
          <w:rFonts w:ascii="Calibri" w:hAnsi="Calibri"/>
          <w:b/>
          <w:bCs/>
          <w:sz w:val="28"/>
        </w:rPr>
        <w:t xml:space="preserve">mentor </w:t>
      </w:r>
      <w:r w:rsidR="00B22FD6">
        <w:rPr>
          <w:rFonts w:ascii="Calibri" w:hAnsi="Calibri"/>
          <w:sz w:val="28"/>
        </w:rPr>
        <w:t xml:space="preserve">the next generation, to </w:t>
      </w:r>
      <w:r w:rsidR="00B22FD6">
        <w:rPr>
          <w:rFonts w:ascii="Calibri" w:hAnsi="Calibri"/>
          <w:b/>
          <w:bCs/>
          <w:color w:val="000000" w:themeColor="text1"/>
          <w:sz w:val="28"/>
        </w:rPr>
        <w:t xml:space="preserve">retain </w:t>
      </w:r>
      <w:r w:rsidR="00E9291D">
        <w:rPr>
          <w:rFonts w:ascii="Calibri" w:hAnsi="Calibri"/>
          <w:color w:val="000000" w:themeColor="text1"/>
          <w:sz w:val="28"/>
        </w:rPr>
        <w:t xml:space="preserve">the strength of our current members, and to </w:t>
      </w:r>
      <w:r w:rsidR="00E9291D">
        <w:rPr>
          <w:rFonts w:ascii="Calibri" w:hAnsi="Calibri"/>
          <w:b/>
          <w:bCs/>
          <w:color w:val="000000" w:themeColor="text1"/>
          <w:sz w:val="28"/>
        </w:rPr>
        <w:t>recruit</w:t>
      </w:r>
      <w:r w:rsidR="00E9291D">
        <w:rPr>
          <w:rFonts w:ascii="Calibri" w:hAnsi="Calibri"/>
          <w:color w:val="000000" w:themeColor="text1"/>
          <w:sz w:val="28"/>
        </w:rPr>
        <w:t xml:space="preserve"> those who will further enrich our ranks</w:t>
      </w:r>
      <w:r w:rsidR="00AC171F">
        <w:rPr>
          <w:rFonts w:ascii="Calibri" w:hAnsi="Calibri"/>
          <w:color w:val="000000" w:themeColor="text1"/>
          <w:sz w:val="28"/>
        </w:rPr>
        <w:t>. This year, earning the “White Hat” isn’t just about hitting targets</w:t>
      </w:r>
      <w:r w:rsidR="00D46C20">
        <w:rPr>
          <w:rFonts w:ascii="Calibri" w:hAnsi="Calibri"/>
          <w:color w:val="000000" w:themeColor="text1"/>
          <w:sz w:val="28"/>
        </w:rPr>
        <w:t>; it’s about embodying this vital cycle of growth and leadership. It’s a deeply coveted honor</w:t>
      </w:r>
      <w:r w:rsidR="00B33229">
        <w:rPr>
          <w:rFonts w:ascii="Calibri" w:hAnsi="Calibri"/>
          <w:color w:val="000000" w:themeColor="text1"/>
          <w:sz w:val="28"/>
        </w:rPr>
        <w:t>, a testament to shaping our very future!</w:t>
      </w:r>
    </w:p>
    <w:p w14:paraId="0C1D66E2" w14:textId="77777777" w:rsidR="00E26E00" w:rsidRDefault="00E26E00" w:rsidP="00E26E00">
      <w:pPr>
        <w:pStyle w:val="BodyText"/>
        <w:spacing w:before="1"/>
        <w:rPr>
          <w:rFonts w:ascii="Calibri"/>
          <w:sz w:val="28"/>
        </w:rPr>
      </w:pPr>
    </w:p>
    <w:p w14:paraId="5F009709" w14:textId="77777777" w:rsidR="00E26E00" w:rsidRDefault="00E26E00" w:rsidP="00E26E00">
      <w:pPr>
        <w:ind w:left="158" w:right="514"/>
        <w:jc w:val="center"/>
        <w:rPr>
          <w:rFonts w:ascii="Calibri"/>
          <w:sz w:val="28"/>
        </w:rPr>
      </w:pPr>
      <w:r>
        <w:rPr>
          <w:rFonts w:ascii="Calibri"/>
          <w:sz w:val="28"/>
        </w:rPr>
        <w:t>The following are our All-State recruiting goals, divisions and quotas:</w:t>
      </w:r>
    </w:p>
    <w:p w14:paraId="34AF282D" w14:textId="77777777" w:rsidR="00E26E00" w:rsidRDefault="00E26E00" w:rsidP="00E26E00">
      <w:pPr>
        <w:pStyle w:val="BodyText"/>
        <w:spacing w:before="11"/>
        <w:rPr>
          <w:rFonts w:ascii="Calibri"/>
          <w:sz w:val="23"/>
        </w:rPr>
      </w:pPr>
    </w:p>
    <w:tbl>
      <w:tblPr>
        <w:tblW w:w="0" w:type="auto"/>
        <w:tblInd w:w="2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1981"/>
        <w:gridCol w:w="2250"/>
      </w:tblGrid>
      <w:tr w:rsidR="00E26E00" w14:paraId="369A6D9F" w14:textId="77777777" w:rsidTr="00CC167C">
        <w:trPr>
          <w:trHeight w:val="621"/>
        </w:trPr>
        <w:tc>
          <w:tcPr>
            <w:tcW w:w="1261" w:type="dxa"/>
          </w:tcPr>
          <w:p w14:paraId="3EA510D4" w14:textId="77777777" w:rsidR="00E26E00" w:rsidRDefault="00E26E00" w:rsidP="00CC167C">
            <w:pPr>
              <w:pStyle w:val="TableParagraph"/>
              <w:spacing w:before="11" w:line="240" w:lineRule="auto"/>
              <w:rPr>
                <w:rFonts w:ascii="Calibri"/>
                <w:sz w:val="23"/>
              </w:rPr>
            </w:pPr>
          </w:p>
          <w:p w14:paraId="5D835D9F" w14:textId="77777777" w:rsidR="00E26E00" w:rsidRDefault="00E26E00" w:rsidP="00CC167C">
            <w:pPr>
              <w:pStyle w:val="TableParagraph"/>
              <w:spacing w:before="1" w:line="240" w:lineRule="auto"/>
              <w:ind w:left="143" w:right="30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Division</w:t>
            </w:r>
          </w:p>
        </w:tc>
        <w:tc>
          <w:tcPr>
            <w:tcW w:w="1981" w:type="dxa"/>
          </w:tcPr>
          <w:p w14:paraId="13AB76FA" w14:textId="77777777" w:rsidR="00E26E00" w:rsidRDefault="00E26E00" w:rsidP="00CC167C">
            <w:pPr>
              <w:pStyle w:val="TableParagraph"/>
              <w:spacing w:before="11" w:line="240" w:lineRule="auto"/>
              <w:rPr>
                <w:rFonts w:ascii="Calibri"/>
                <w:sz w:val="23"/>
              </w:rPr>
            </w:pPr>
          </w:p>
          <w:p w14:paraId="340022F9" w14:textId="77777777" w:rsidR="00E26E00" w:rsidRDefault="00E26E00" w:rsidP="00CC167C">
            <w:pPr>
              <w:pStyle w:val="TableParagraph"/>
              <w:spacing w:before="1" w:line="240" w:lineRule="auto"/>
              <w:ind w:left="86" w:right="16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Membership Size</w:t>
            </w:r>
          </w:p>
        </w:tc>
        <w:tc>
          <w:tcPr>
            <w:tcW w:w="2250" w:type="dxa"/>
          </w:tcPr>
          <w:p w14:paraId="044A6F3F" w14:textId="77777777" w:rsidR="00E26E00" w:rsidRDefault="00E26E00" w:rsidP="00CC167C">
            <w:pPr>
              <w:pStyle w:val="TableParagraph"/>
              <w:spacing w:line="240" w:lineRule="auto"/>
              <w:ind w:left="104" w:right="118" w:firstLine="32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Minimum # of Additional Members</w:t>
            </w:r>
          </w:p>
        </w:tc>
      </w:tr>
      <w:tr w:rsidR="00E26E00" w14:paraId="4EE8CEA7" w14:textId="77777777" w:rsidTr="00CC167C">
        <w:trPr>
          <w:trHeight w:val="350"/>
        </w:trPr>
        <w:tc>
          <w:tcPr>
            <w:tcW w:w="1261" w:type="dxa"/>
          </w:tcPr>
          <w:p w14:paraId="5D6C4D45" w14:textId="77777777" w:rsidR="00E26E00" w:rsidRDefault="00E26E00" w:rsidP="00CC167C">
            <w:pPr>
              <w:pStyle w:val="TableParagraph"/>
              <w:spacing w:line="292" w:lineRule="exact"/>
              <w:ind w:right="4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81" w:type="dxa"/>
          </w:tcPr>
          <w:p w14:paraId="1EDD281C" w14:textId="77777777" w:rsidR="00E26E00" w:rsidRDefault="00E26E00" w:rsidP="00CC167C">
            <w:pPr>
              <w:pStyle w:val="TableParagraph"/>
              <w:spacing w:line="292" w:lineRule="exact"/>
              <w:ind w:left="42" w:right="16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951 and up</w:t>
            </w:r>
          </w:p>
        </w:tc>
        <w:tc>
          <w:tcPr>
            <w:tcW w:w="2250" w:type="dxa"/>
          </w:tcPr>
          <w:p w14:paraId="25587E0F" w14:textId="5E4CC305" w:rsidR="00E26E00" w:rsidRDefault="00E26E00" w:rsidP="00CC167C">
            <w:pPr>
              <w:pStyle w:val="TableParagraph"/>
              <w:spacing w:line="292" w:lineRule="exact"/>
              <w:ind w:left="303" w:right="5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 PLUS 1</w:t>
            </w:r>
          </w:p>
        </w:tc>
      </w:tr>
      <w:tr w:rsidR="00E26E00" w14:paraId="7D0E9C31" w14:textId="77777777" w:rsidTr="00CC167C">
        <w:trPr>
          <w:trHeight w:val="371"/>
        </w:trPr>
        <w:tc>
          <w:tcPr>
            <w:tcW w:w="1261" w:type="dxa"/>
          </w:tcPr>
          <w:p w14:paraId="544CC844" w14:textId="77777777" w:rsidR="00E26E00" w:rsidRDefault="00E26E00" w:rsidP="00CC167C">
            <w:pPr>
              <w:pStyle w:val="TableParagraph"/>
              <w:spacing w:before="1" w:line="240" w:lineRule="auto"/>
              <w:ind w:right="4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81" w:type="dxa"/>
          </w:tcPr>
          <w:p w14:paraId="20ABAC40" w14:textId="77777777" w:rsidR="00E26E00" w:rsidRDefault="00E26E00" w:rsidP="00CC167C">
            <w:pPr>
              <w:pStyle w:val="TableParagraph"/>
              <w:spacing w:before="1" w:line="240" w:lineRule="auto"/>
              <w:ind w:left="86" w:right="2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750-950</w:t>
            </w:r>
          </w:p>
        </w:tc>
        <w:tc>
          <w:tcPr>
            <w:tcW w:w="2250" w:type="dxa"/>
          </w:tcPr>
          <w:p w14:paraId="74FBDB07" w14:textId="27F4641A" w:rsidR="00E26E00" w:rsidRDefault="00E26E00" w:rsidP="00CC167C">
            <w:pPr>
              <w:pStyle w:val="TableParagraph"/>
              <w:spacing w:before="1" w:line="240" w:lineRule="auto"/>
              <w:ind w:left="291" w:right="5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100% PLUS </w:t>
            </w:r>
            <w:r w:rsidR="00437D04">
              <w:rPr>
                <w:rFonts w:ascii="Calibri"/>
                <w:sz w:val="24"/>
              </w:rPr>
              <w:t>1</w:t>
            </w:r>
          </w:p>
        </w:tc>
      </w:tr>
      <w:tr w:rsidR="00E26E00" w14:paraId="72A314F0" w14:textId="77777777" w:rsidTr="00CC167C">
        <w:trPr>
          <w:trHeight w:val="352"/>
        </w:trPr>
        <w:tc>
          <w:tcPr>
            <w:tcW w:w="1261" w:type="dxa"/>
          </w:tcPr>
          <w:p w14:paraId="348AFF5C" w14:textId="77777777" w:rsidR="00E26E00" w:rsidRDefault="00E26E00" w:rsidP="00CC167C">
            <w:pPr>
              <w:pStyle w:val="TableParagraph"/>
              <w:spacing w:line="292" w:lineRule="exact"/>
              <w:ind w:right="4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81" w:type="dxa"/>
          </w:tcPr>
          <w:p w14:paraId="53733421" w14:textId="77777777" w:rsidR="00E26E00" w:rsidRDefault="00E26E00" w:rsidP="00CC167C">
            <w:pPr>
              <w:pStyle w:val="TableParagraph"/>
              <w:spacing w:line="292" w:lineRule="exact"/>
              <w:ind w:left="86" w:right="2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356-749</w:t>
            </w:r>
          </w:p>
        </w:tc>
        <w:tc>
          <w:tcPr>
            <w:tcW w:w="2250" w:type="dxa"/>
          </w:tcPr>
          <w:p w14:paraId="05A3A950" w14:textId="50865F82" w:rsidR="00E26E00" w:rsidRDefault="00E26E00" w:rsidP="00CC167C">
            <w:pPr>
              <w:pStyle w:val="TableParagraph"/>
              <w:spacing w:line="292" w:lineRule="exact"/>
              <w:ind w:left="291" w:right="5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100% PLUS </w:t>
            </w:r>
            <w:r w:rsidR="00437D04">
              <w:rPr>
                <w:rFonts w:ascii="Calibri"/>
                <w:sz w:val="24"/>
              </w:rPr>
              <w:t>1</w:t>
            </w:r>
          </w:p>
        </w:tc>
      </w:tr>
      <w:tr w:rsidR="00E26E00" w14:paraId="62EC630F" w14:textId="77777777" w:rsidTr="00CC167C">
        <w:trPr>
          <w:trHeight w:val="350"/>
        </w:trPr>
        <w:tc>
          <w:tcPr>
            <w:tcW w:w="1261" w:type="dxa"/>
          </w:tcPr>
          <w:p w14:paraId="756721D6" w14:textId="77777777" w:rsidR="00E26E00" w:rsidRDefault="00E26E00" w:rsidP="00CC167C">
            <w:pPr>
              <w:pStyle w:val="TableParagraph"/>
              <w:spacing w:line="292" w:lineRule="exact"/>
              <w:ind w:right="4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81" w:type="dxa"/>
          </w:tcPr>
          <w:p w14:paraId="108A0941" w14:textId="77777777" w:rsidR="00E26E00" w:rsidRDefault="00E26E00" w:rsidP="00CC167C">
            <w:pPr>
              <w:pStyle w:val="TableParagraph"/>
              <w:spacing w:line="292" w:lineRule="exact"/>
              <w:ind w:left="86" w:right="2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246-355</w:t>
            </w:r>
          </w:p>
        </w:tc>
        <w:tc>
          <w:tcPr>
            <w:tcW w:w="2250" w:type="dxa"/>
          </w:tcPr>
          <w:p w14:paraId="1A91B57E" w14:textId="11AB0EDE" w:rsidR="00E26E00" w:rsidRDefault="00E26E00" w:rsidP="00CC167C">
            <w:pPr>
              <w:pStyle w:val="TableParagraph"/>
              <w:spacing w:line="292" w:lineRule="exact"/>
              <w:ind w:left="291" w:right="5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100% PLUS </w:t>
            </w:r>
            <w:r w:rsidR="00437D04">
              <w:rPr>
                <w:rFonts w:ascii="Calibri"/>
                <w:sz w:val="24"/>
              </w:rPr>
              <w:t>1</w:t>
            </w:r>
          </w:p>
        </w:tc>
      </w:tr>
      <w:tr w:rsidR="00E26E00" w14:paraId="4F6A550C" w14:textId="77777777" w:rsidTr="00CC167C">
        <w:trPr>
          <w:trHeight w:val="352"/>
        </w:trPr>
        <w:tc>
          <w:tcPr>
            <w:tcW w:w="1261" w:type="dxa"/>
          </w:tcPr>
          <w:p w14:paraId="21A130CF" w14:textId="77777777" w:rsidR="00E26E00" w:rsidRDefault="00E26E00" w:rsidP="00CC167C">
            <w:pPr>
              <w:pStyle w:val="TableParagraph"/>
              <w:spacing w:before="1" w:line="240" w:lineRule="auto"/>
              <w:ind w:right="4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81" w:type="dxa"/>
          </w:tcPr>
          <w:p w14:paraId="3FDA406D" w14:textId="77777777" w:rsidR="00E26E00" w:rsidRDefault="00E26E00" w:rsidP="00CC167C">
            <w:pPr>
              <w:pStyle w:val="TableParagraph"/>
              <w:spacing w:before="1" w:line="240" w:lineRule="auto"/>
              <w:ind w:left="86" w:right="2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185-245</w:t>
            </w:r>
          </w:p>
        </w:tc>
        <w:tc>
          <w:tcPr>
            <w:tcW w:w="2250" w:type="dxa"/>
          </w:tcPr>
          <w:p w14:paraId="32E67D86" w14:textId="694CA6E1" w:rsidR="00E26E00" w:rsidRDefault="00E26E00" w:rsidP="00CC167C">
            <w:pPr>
              <w:pStyle w:val="TableParagraph"/>
              <w:spacing w:before="1" w:line="240" w:lineRule="auto"/>
              <w:ind w:left="291" w:right="5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100% PLUS </w:t>
            </w:r>
            <w:r w:rsidR="00437D04">
              <w:rPr>
                <w:rFonts w:ascii="Calibri"/>
                <w:sz w:val="24"/>
              </w:rPr>
              <w:t>1</w:t>
            </w:r>
          </w:p>
        </w:tc>
      </w:tr>
      <w:tr w:rsidR="00E26E00" w14:paraId="0FC0821B" w14:textId="77777777" w:rsidTr="00CC167C">
        <w:trPr>
          <w:trHeight w:val="352"/>
        </w:trPr>
        <w:tc>
          <w:tcPr>
            <w:tcW w:w="1261" w:type="dxa"/>
          </w:tcPr>
          <w:p w14:paraId="3D4D7F42" w14:textId="77777777" w:rsidR="00E26E00" w:rsidRDefault="00E26E00" w:rsidP="00CC167C">
            <w:pPr>
              <w:pStyle w:val="TableParagraph"/>
              <w:spacing w:line="292" w:lineRule="exact"/>
              <w:ind w:right="4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81" w:type="dxa"/>
          </w:tcPr>
          <w:p w14:paraId="6117CEE8" w14:textId="77777777" w:rsidR="00E26E00" w:rsidRDefault="00E26E00" w:rsidP="00CC167C">
            <w:pPr>
              <w:pStyle w:val="TableParagraph"/>
              <w:spacing w:line="292" w:lineRule="exact"/>
              <w:ind w:left="86" w:right="2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143-184</w:t>
            </w:r>
          </w:p>
        </w:tc>
        <w:tc>
          <w:tcPr>
            <w:tcW w:w="2250" w:type="dxa"/>
          </w:tcPr>
          <w:p w14:paraId="69698281" w14:textId="063295B2" w:rsidR="00E26E00" w:rsidRDefault="00E26E00" w:rsidP="00CC167C">
            <w:pPr>
              <w:pStyle w:val="TableParagraph"/>
              <w:spacing w:line="292" w:lineRule="exact"/>
              <w:ind w:left="291" w:right="5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100% PLUS </w:t>
            </w:r>
            <w:r w:rsidR="00437D04">
              <w:rPr>
                <w:rFonts w:ascii="Calibri"/>
                <w:sz w:val="24"/>
              </w:rPr>
              <w:t>1</w:t>
            </w:r>
          </w:p>
        </w:tc>
      </w:tr>
      <w:tr w:rsidR="00E26E00" w14:paraId="7E0767BD" w14:textId="77777777" w:rsidTr="00CC167C">
        <w:trPr>
          <w:trHeight w:val="369"/>
        </w:trPr>
        <w:tc>
          <w:tcPr>
            <w:tcW w:w="1261" w:type="dxa"/>
          </w:tcPr>
          <w:p w14:paraId="674C0738" w14:textId="77777777" w:rsidR="00E26E00" w:rsidRDefault="00E26E00" w:rsidP="00CC167C">
            <w:pPr>
              <w:pStyle w:val="TableParagraph"/>
              <w:spacing w:line="292" w:lineRule="exact"/>
              <w:ind w:right="4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81" w:type="dxa"/>
          </w:tcPr>
          <w:p w14:paraId="6ABDDF22" w14:textId="77777777" w:rsidR="00E26E00" w:rsidRDefault="00E26E00" w:rsidP="00CC167C">
            <w:pPr>
              <w:pStyle w:val="TableParagraph"/>
              <w:spacing w:line="292" w:lineRule="exact"/>
              <w:ind w:left="86" w:right="2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112-142</w:t>
            </w:r>
          </w:p>
        </w:tc>
        <w:tc>
          <w:tcPr>
            <w:tcW w:w="2250" w:type="dxa"/>
          </w:tcPr>
          <w:p w14:paraId="11261BDB" w14:textId="304F9FA6" w:rsidR="00E26E00" w:rsidRDefault="00E26E00" w:rsidP="00CC167C">
            <w:pPr>
              <w:pStyle w:val="TableParagraph"/>
              <w:spacing w:line="292" w:lineRule="exact"/>
              <w:ind w:left="291" w:right="5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100% PLUS </w:t>
            </w:r>
            <w:r w:rsidR="00437D04">
              <w:rPr>
                <w:rFonts w:ascii="Calibri"/>
                <w:sz w:val="24"/>
              </w:rPr>
              <w:t>1</w:t>
            </w:r>
          </w:p>
        </w:tc>
      </w:tr>
      <w:tr w:rsidR="00E26E00" w14:paraId="124614DB" w14:textId="77777777" w:rsidTr="00CC167C">
        <w:trPr>
          <w:trHeight w:val="352"/>
        </w:trPr>
        <w:tc>
          <w:tcPr>
            <w:tcW w:w="1261" w:type="dxa"/>
          </w:tcPr>
          <w:p w14:paraId="7D23ACED" w14:textId="77777777" w:rsidR="00E26E00" w:rsidRDefault="00E26E00" w:rsidP="00CC167C">
            <w:pPr>
              <w:pStyle w:val="TableParagraph"/>
              <w:spacing w:before="1" w:line="240" w:lineRule="auto"/>
              <w:ind w:right="4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81" w:type="dxa"/>
          </w:tcPr>
          <w:p w14:paraId="5CADF642" w14:textId="77777777" w:rsidR="00E26E00" w:rsidRDefault="00E26E00" w:rsidP="00CC167C">
            <w:pPr>
              <w:pStyle w:val="TableParagraph"/>
              <w:spacing w:before="1" w:line="240" w:lineRule="auto"/>
              <w:ind w:left="69" w:right="16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88-111</w:t>
            </w:r>
          </w:p>
        </w:tc>
        <w:tc>
          <w:tcPr>
            <w:tcW w:w="2250" w:type="dxa"/>
          </w:tcPr>
          <w:p w14:paraId="18CD2D0D" w14:textId="688C0EA6" w:rsidR="00E26E00" w:rsidRDefault="00E26E00" w:rsidP="00CC167C">
            <w:pPr>
              <w:pStyle w:val="TableParagraph"/>
              <w:spacing w:before="1" w:line="240" w:lineRule="auto"/>
              <w:ind w:left="291" w:right="5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100% PLUS </w:t>
            </w:r>
            <w:r w:rsidR="00437D04">
              <w:rPr>
                <w:rFonts w:ascii="Calibri"/>
                <w:sz w:val="24"/>
              </w:rPr>
              <w:t>1</w:t>
            </w:r>
          </w:p>
        </w:tc>
      </w:tr>
      <w:tr w:rsidR="00E26E00" w14:paraId="789A4DF9" w14:textId="77777777" w:rsidTr="00CC167C">
        <w:trPr>
          <w:trHeight w:val="352"/>
        </w:trPr>
        <w:tc>
          <w:tcPr>
            <w:tcW w:w="1261" w:type="dxa"/>
          </w:tcPr>
          <w:p w14:paraId="259AD3D3" w14:textId="77777777" w:rsidR="00E26E00" w:rsidRDefault="00E26E00" w:rsidP="00CC167C">
            <w:pPr>
              <w:pStyle w:val="TableParagraph"/>
              <w:spacing w:line="292" w:lineRule="exact"/>
              <w:ind w:right="4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81" w:type="dxa"/>
          </w:tcPr>
          <w:p w14:paraId="3FBD1D52" w14:textId="77777777" w:rsidR="00E26E00" w:rsidRDefault="00E26E00" w:rsidP="00CC167C">
            <w:pPr>
              <w:pStyle w:val="TableParagraph"/>
              <w:spacing w:line="292" w:lineRule="exact"/>
              <w:ind w:left="86" w:right="3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68-87</w:t>
            </w:r>
          </w:p>
        </w:tc>
        <w:tc>
          <w:tcPr>
            <w:tcW w:w="2250" w:type="dxa"/>
          </w:tcPr>
          <w:p w14:paraId="551A9A32" w14:textId="77777777" w:rsidR="00E26E00" w:rsidRDefault="00E26E00" w:rsidP="00CC167C">
            <w:pPr>
              <w:pStyle w:val="TableParagraph"/>
              <w:spacing w:line="292" w:lineRule="exact"/>
              <w:ind w:left="291" w:right="5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 PLUS 1</w:t>
            </w:r>
          </w:p>
        </w:tc>
      </w:tr>
      <w:tr w:rsidR="00E26E00" w14:paraId="5044211C" w14:textId="77777777" w:rsidTr="00CC167C">
        <w:trPr>
          <w:trHeight w:val="352"/>
        </w:trPr>
        <w:tc>
          <w:tcPr>
            <w:tcW w:w="1261" w:type="dxa"/>
          </w:tcPr>
          <w:p w14:paraId="52AE332E" w14:textId="77777777" w:rsidR="00E26E00" w:rsidRDefault="00E26E00" w:rsidP="00CC167C">
            <w:pPr>
              <w:pStyle w:val="TableParagraph"/>
              <w:spacing w:line="292" w:lineRule="exact"/>
              <w:ind w:left="143" w:right="1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81" w:type="dxa"/>
          </w:tcPr>
          <w:p w14:paraId="7FEE50EF" w14:textId="77777777" w:rsidR="00E26E00" w:rsidRDefault="00E26E00" w:rsidP="00CC167C">
            <w:pPr>
              <w:pStyle w:val="TableParagraph"/>
              <w:spacing w:line="292" w:lineRule="exact"/>
              <w:ind w:left="86" w:right="3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51-67</w:t>
            </w:r>
          </w:p>
        </w:tc>
        <w:tc>
          <w:tcPr>
            <w:tcW w:w="2250" w:type="dxa"/>
          </w:tcPr>
          <w:p w14:paraId="74A3F03C" w14:textId="77777777" w:rsidR="00E26E00" w:rsidRDefault="00E26E00" w:rsidP="00CC167C">
            <w:pPr>
              <w:pStyle w:val="TableParagraph"/>
              <w:spacing w:line="292" w:lineRule="exact"/>
              <w:ind w:left="291" w:right="5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 PLUS 1</w:t>
            </w:r>
          </w:p>
        </w:tc>
      </w:tr>
      <w:tr w:rsidR="00E26E00" w14:paraId="65BB7982" w14:textId="77777777" w:rsidTr="00CC167C">
        <w:trPr>
          <w:trHeight w:val="352"/>
        </w:trPr>
        <w:tc>
          <w:tcPr>
            <w:tcW w:w="1261" w:type="dxa"/>
          </w:tcPr>
          <w:p w14:paraId="60B71DFD" w14:textId="77777777" w:rsidR="00E26E00" w:rsidRDefault="00E26E00" w:rsidP="00CC167C">
            <w:pPr>
              <w:pStyle w:val="TableParagraph"/>
              <w:spacing w:line="292" w:lineRule="exact"/>
              <w:ind w:left="143" w:right="1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981" w:type="dxa"/>
          </w:tcPr>
          <w:p w14:paraId="6C06658C" w14:textId="77777777" w:rsidR="00E26E00" w:rsidRDefault="00E26E00" w:rsidP="00CC167C">
            <w:pPr>
              <w:pStyle w:val="TableParagraph"/>
              <w:spacing w:line="292" w:lineRule="exact"/>
              <w:ind w:left="86" w:right="3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10-50</w:t>
            </w:r>
          </w:p>
        </w:tc>
        <w:tc>
          <w:tcPr>
            <w:tcW w:w="2250" w:type="dxa"/>
          </w:tcPr>
          <w:p w14:paraId="4C72A89D" w14:textId="77777777" w:rsidR="00E26E00" w:rsidRDefault="00E26E00" w:rsidP="00CC167C">
            <w:pPr>
              <w:pStyle w:val="TableParagraph"/>
              <w:spacing w:line="292" w:lineRule="exact"/>
              <w:ind w:left="291" w:right="5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 PLUS 1</w:t>
            </w:r>
          </w:p>
        </w:tc>
      </w:tr>
    </w:tbl>
    <w:p w14:paraId="64314E56" w14:textId="77777777" w:rsidR="00E26E00" w:rsidRDefault="00E26E00" w:rsidP="00E26E00">
      <w:pPr>
        <w:pStyle w:val="BodyText"/>
        <w:spacing w:before="11"/>
        <w:rPr>
          <w:rFonts w:ascii="Calibri"/>
          <w:sz w:val="23"/>
        </w:rPr>
      </w:pPr>
    </w:p>
    <w:p w14:paraId="6101D17D" w14:textId="77777777" w:rsidR="00E26E00" w:rsidRDefault="00E26E00" w:rsidP="00E26E00">
      <w:pPr>
        <w:pStyle w:val="BodyText"/>
        <w:spacing w:before="12"/>
        <w:rPr>
          <w:rFonts w:ascii="Calibri"/>
          <w:sz w:val="23"/>
        </w:rPr>
      </w:pPr>
    </w:p>
    <w:p w14:paraId="1DCE919D" w14:textId="77777777" w:rsidR="00E26E00" w:rsidRDefault="00E26E00" w:rsidP="00E26E00">
      <w:pPr>
        <w:ind w:left="7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Along with the above membership goals, the following </w:t>
      </w:r>
      <w:proofErr w:type="gramStart"/>
      <w:r>
        <w:rPr>
          <w:rFonts w:ascii="Calibri"/>
          <w:b/>
          <w:sz w:val="24"/>
        </w:rPr>
        <w:t>is</w:t>
      </w:r>
      <w:proofErr w:type="gramEnd"/>
      <w:r>
        <w:rPr>
          <w:rFonts w:ascii="Calibri"/>
          <w:b/>
          <w:sz w:val="24"/>
        </w:rPr>
        <w:t xml:space="preserve"> required for all Posts:</w:t>
      </w:r>
    </w:p>
    <w:p w14:paraId="18B4E86A" w14:textId="77777777" w:rsidR="00E26E00" w:rsidRDefault="00E26E00" w:rsidP="00E26E00">
      <w:pPr>
        <w:pStyle w:val="BodyText"/>
        <w:rPr>
          <w:rFonts w:ascii="Calibri"/>
          <w:b/>
        </w:rPr>
      </w:pPr>
    </w:p>
    <w:p w14:paraId="6F44DCB5" w14:textId="39BBCD81" w:rsidR="00E26E00" w:rsidRDefault="00E26E00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line="242" w:lineRule="auto"/>
        <w:ind w:right="236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All Trustees “Report of Audit” must be complete, accurate and submitted to Department</w:t>
      </w:r>
      <w:r w:rsidR="00552EF0">
        <w:rPr>
          <w:rFonts w:ascii="Calibri" w:hAnsi="Calibri"/>
          <w:sz w:val="24"/>
        </w:rPr>
        <w:t xml:space="preserve"> </w:t>
      </w:r>
      <w:r w:rsidR="00552EF0" w:rsidRPr="00552EF0">
        <w:rPr>
          <w:rFonts w:ascii="Calibri" w:hAnsi="Calibri"/>
          <w:sz w:val="24"/>
        </w:rPr>
        <w:t>no later than the end of the following month (July 31st, Oct 31st, January 31st, April 30th).</w:t>
      </w:r>
    </w:p>
    <w:p w14:paraId="3FD4006B" w14:textId="776627B7" w:rsidR="00E26E00" w:rsidRDefault="00E26E00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74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Post Quartermaster must be bonded with the Department or submit proof </w:t>
      </w:r>
      <w:r w:rsidR="008E678D">
        <w:rPr>
          <w:rFonts w:ascii="Calibri" w:hAnsi="Calibri"/>
          <w:sz w:val="24"/>
        </w:rPr>
        <w:t xml:space="preserve">of local </w:t>
      </w:r>
      <w:r>
        <w:rPr>
          <w:rFonts w:ascii="Calibri" w:hAnsi="Calibri"/>
          <w:sz w:val="24"/>
        </w:rPr>
        <w:t>bond. (QM bonds expire August 31 or each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year)</w:t>
      </w:r>
      <w:r w:rsidR="0024069D">
        <w:rPr>
          <w:rFonts w:ascii="Calibri" w:hAnsi="Calibri"/>
          <w:sz w:val="24"/>
        </w:rPr>
        <w:t>.</w:t>
      </w:r>
    </w:p>
    <w:p w14:paraId="4320DBAB" w14:textId="250E9E0E" w:rsidR="00E26E00" w:rsidRDefault="00E26E00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224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Post “Election Report of Officers” for the 202</w:t>
      </w:r>
      <w:r w:rsidR="0002473C">
        <w:rPr>
          <w:rFonts w:ascii="Calibri" w:hAnsi="Calibri"/>
          <w:sz w:val="24"/>
        </w:rPr>
        <w:t>6</w:t>
      </w:r>
      <w:r>
        <w:rPr>
          <w:rFonts w:ascii="Calibri" w:hAnsi="Calibri"/>
          <w:sz w:val="24"/>
        </w:rPr>
        <w:t>-202</w:t>
      </w:r>
      <w:r w:rsidR="0002473C">
        <w:rPr>
          <w:rFonts w:ascii="Calibri" w:hAnsi="Calibri"/>
          <w:sz w:val="24"/>
        </w:rPr>
        <w:t>7</w:t>
      </w:r>
      <w:r>
        <w:rPr>
          <w:rFonts w:ascii="Calibri" w:hAnsi="Calibri"/>
          <w:sz w:val="24"/>
        </w:rPr>
        <w:t xml:space="preserve"> year must be received at Department and National Headquarters by </w:t>
      </w:r>
      <w:r w:rsidR="00192794">
        <w:rPr>
          <w:rFonts w:ascii="Calibri" w:hAnsi="Calibri"/>
          <w:sz w:val="24"/>
        </w:rPr>
        <w:t>June</w:t>
      </w:r>
      <w:r>
        <w:rPr>
          <w:rFonts w:ascii="Calibri" w:hAnsi="Calibri"/>
          <w:sz w:val="24"/>
        </w:rPr>
        <w:t xml:space="preserve"> 1,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202</w:t>
      </w:r>
      <w:r w:rsidR="0002473C">
        <w:rPr>
          <w:rFonts w:ascii="Calibri" w:hAnsi="Calibri"/>
          <w:sz w:val="24"/>
        </w:rPr>
        <w:t>6</w:t>
      </w:r>
      <w:r w:rsidR="0024069D">
        <w:rPr>
          <w:rFonts w:ascii="Calibri" w:hAnsi="Calibri"/>
          <w:sz w:val="24"/>
        </w:rPr>
        <w:t>.</w:t>
      </w:r>
    </w:p>
    <w:p w14:paraId="5E97FDF2" w14:textId="3CD23B41" w:rsidR="00E26E00" w:rsidRDefault="00E26E00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45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Post leadership (Commander, Sr Vice </w:t>
      </w:r>
      <w:r>
        <w:rPr>
          <w:rFonts w:ascii="Calibri" w:hAnsi="Calibri"/>
          <w:b/>
          <w:sz w:val="24"/>
        </w:rPr>
        <w:t xml:space="preserve">or </w:t>
      </w:r>
      <w:r>
        <w:rPr>
          <w:rFonts w:ascii="Calibri" w:hAnsi="Calibri"/>
          <w:sz w:val="24"/>
        </w:rPr>
        <w:t xml:space="preserve">Jr Vice) and Quartermaster must </w:t>
      </w:r>
      <w:proofErr w:type="gramStart"/>
      <w:r>
        <w:rPr>
          <w:rFonts w:ascii="Calibri" w:hAnsi="Calibri"/>
          <w:sz w:val="24"/>
        </w:rPr>
        <w:t>attend  Department</w:t>
      </w:r>
      <w:proofErr w:type="gramEnd"/>
      <w:r>
        <w:rPr>
          <w:rFonts w:ascii="Calibri" w:hAnsi="Calibri"/>
          <w:sz w:val="24"/>
        </w:rPr>
        <w:t xml:space="preserve"> School of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Instruction</w:t>
      </w:r>
      <w:r w:rsidR="0024069D">
        <w:rPr>
          <w:rFonts w:ascii="Calibri" w:hAnsi="Calibri"/>
          <w:sz w:val="24"/>
        </w:rPr>
        <w:t>.</w:t>
      </w:r>
    </w:p>
    <w:p w14:paraId="69663409" w14:textId="053C5A70" w:rsidR="00295A8C" w:rsidRDefault="00295A8C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45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Post leadership </w:t>
      </w:r>
      <w:r w:rsidR="00CC7B37">
        <w:rPr>
          <w:rFonts w:ascii="Calibri" w:hAnsi="Calibri"/>
          <w:sz w:val="24"/>
        </w:rPr>
        <w:t xml:space="preserve">(Commander, SR Vice </w:t>
      </w:r>
      <w:r w:rsidR="00CC7B37">
        <w:rPr>
          <w:rFonts w:ascii="Calibri" w:hAnsi="Calibri"/>
          <w:b/>
          <w:bCs/>
          <w:sz w:val="24"/>
        </w:rPr>
        <w:t xml:space="preserve">or </w:t>
      </w:r>
      <w:r w:rsidR="00CC7B37">
        <w:rPr>
          <w:rFonts w:ascii="Calibri" w:hAnsi="Calibri"/>
          <w:sz w:val="24"/>
        </w:rPr>
        <w:t xml:space="preserve">Jr Vice) must attend Mid-Winter </w:t>
      </w:r>
      <w:r w:rsidR="0024069D">
        <w:rPr>
          <w:rFonts w:ascii="Calibri" w:hAnsi="Calibri"/>
          <w:sz w:val="24"/>
        </w:rPr>
        <w:t>Training.</w:t>
      </w:r>
    </w:p>
    <w:p w14:paraId="07F60A0E" w14:textId="683800FB" w:rsidR="00E26E00" w:rsidRDefault="00E26E00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line="292" w:lineRule="exact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Post Leadership (Commander, Sr Vice </w:t>
      </w:r>
      <w:r>
        <w:rPr>
          <w:rFonts w:ascii="Calibri" w:hAnsi="Calibri"/>
          <w:b/>
          <w:sz w:val="24"/>
        </w:rPr>
        <w:t xml:space="preserve">or </w:t>
      </w:r>
      <w:r>
        <w:rPr>
          <w:rFonts w:ascii="Calibri" w:hAnsi="Calibri"/>
          <w:sz w:val="24"/>
        </w:rPr>
        <w:t xml:space="preserve">Jr Vice) must attend </w:t>
      </w:r>
      <w:r w:rsidRPr="0002473C">
        <w:rPr>
          <w:rFonts w:ascii="Calibri" w:hAnsi="Calibri"/>
          <w:b/>
          <w:sz w:val="24"/>
          <w:u w:val="single"/>
        </w:rPr>
        <w:t>ALL</w:t>
      </w:r>
      <w:r>
        <w:rPr>
          <w:rFonts w:ascii="Calibri" w:hAnsi="Calibri"/>
          <w:sz w:val="24"/>
        </w:rPr>
        <w:t xml:space="preserve"> their District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Meetings</w:t>
      </w:r>
      <w:r w:rsidR="0024069D">
        <w:rPr>
          <w:rFonts w:ascii="Calibri" w:hAnsi="Calibri"/>
          <w:sz w:val="24"/>
        </w:rPr>
        <w:t>.</w:t>
      </w:r>
    </w:p>
    <w:p w14:paraId="04EC6619" w14:textId="478A8B41" w:rsidR="00E26E00" w:rsidRDefault="00E26E00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hanging="361"/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lastRenderedPageBreak/>
        <w:t>Delegate</w:t>
      </w:r>
      <w:proofErr w:type="gramEnd"/>
      <w:r>
        <w:rPr>
          <w:rFonts w:ascii="Calibri" w:hAnsi="Calibri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dues</w:t>
      </w:r>
      <w:proofErr w:type="gramEnd"/>
      <w:r>
        <w:rPr>
          <w:rFonts w:ascii="Calibri" w:hAnsi="Calibri"/>
          <w:sz w:val="24"/>
        </w:rPr>
        <w:t xml:space="preserve"> to the 202</w:t>
      </w:r>
      <w:r w:rsidR="00552EF0"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 xml:space="preserve"> State Convention must be paid no later than June 1,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202</w:t>
      </w:r>
      <w:r w:rsidR="00552EF0">
        <w:rPr>
          <w:rFonts w:ascii="Calibri" w:hAnsi="Calibri"/>
          <w:sz w:val="24"/>
        </w:rPr>
        <w:t>6</w:t>
      </w:r>
      <w:r w:rsidR="0024069D">
        <w:rPr>
          <w:rFonts w:ascii="Calibri" w:hAnsi="Calibri"/>
          <w:sz w:val="24"/>
        </w:rPr>
        <w:t>.</w:t>
      </w:r>
    </w:p>
    <w:p w14:paraId="7C158A98" w14:textId="290D0FEF" w:rsidR="00E26E00" w:rsidRDefault="00E26E00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The Post shall have no </w:t>
      </w:r>
      <w:proofErr w:type="gramStart"/>
      <w:r>
        <w:rPr>
          <w:rFonts w:ascii="Calibri" w:hAnsi="Calibri"/>
          <w:sz w:val="24"/>
        </w:rPr>
        <w:t>arrearages</w:t>
      </w:r>
      <w:proofErr w:type="gramEnd"/>
      <w:r>
        <w:rPr>
          <w:rFonts w:ascii="Calibri" w:hAnsi="Calibri"/>
          <w:sz w:val="24"/>
        </w:rPr>
        <w:t xml:space="preserve"> with </w:t>
      </w:r>
      <w:proofErr w:type="gramStart"/>
      <w:r>
        <w:rPr>
          <w:rFonts w:ascii="Calibri" w:hAnsi="Calibri"/>
          <w:sz w:val="24"/>
        </w:rPr>
        <w:t>National,</w:t>
      </w:r>
      <w:proofErr w:type="gramEnd"/>
      <w:r>
        <w:rPr>
          <w:rFonts w:ascii="Calibri" w:hAnsi="Calibri"/>
          <w:sz w:val="24"/>
        </w:rPr>
        <w:t xml:space="preserve"> Department or District as of June 1, 202</w:t>
      </w:r>
      <w:r w:rsidR="00552EF0">
        <w:rPr>
          <w:rFonts w:ascii="Calibri" w:hAnsi="Calibri"/>
          <w:sz w:val="24"/>
        </w:rPr>
        <w:t>6</w:t>
      </w:r>
      <w:r w:rsidR="0024069D">
        <w:rPr>
          <w:rFonts w:ascii="Calibri" w:hAnsi="Calibri"/>
          <w:sz w:val="24"/>
        </w:rPr>
        <w:t>.</w:t>
      </w:r>
    </w:p>
    <w:p w14:paraId="59D3B897" w14:textId="75291D10" w:rsidR="0002473C" w:rsidRDefault="0002473C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Achieve Recruiting goals for stated Division as listed above</w:t>
      </w:r>
      <w:r w:rsidR="0024069D">
        <w:rPr>
          <w:rFonts w:ascii="Calibri" w:hAnsi="Calibri"/>
          <w:sz w:val="24"/>
        </w:rPr>
        <w:t>.</w:t>
      </w:r>
    </w:p>
    <w:p w14:paraId="06760C3D" w14:textId="0F3E085E" w:rsidR="00552EF0" w:rsidRDefault="00552EF0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Submit an entry for Veteran of the Year</w:t>
      </w:r>
    </w:p>
    <w:p w14:paraId="28BE4EF9" w14:textId="0886F191" w:rsidR="00552EF0" w:rsidRDefault="00552EF0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Submit an entry for </w:t>
      </w:r>
      <w:r w:rsidR="0002473C">
        <w:rPr>
          <w:rFonts w:ascii="Calibri" w:hAnsi="Calibri"/>
          <w:sz w:val="24"/>
        </w:rPr>
        <w:t>Teacher of the year</w:t>
      </w:r>
    </w:p>
    <w:p w14:paraId="22F3F0AB" w14:textId="48F057F8" w:rsidR="00552EF0" w:rsidRDefault="00552EF0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Submit an entry for </w:t>
      </w:r>
      <w:r w:rsidR="0002473C">
        <w:rPr>
          <w:rFonts w:ascii="Calibri" w:hAnsi="Calibri"/>
          <w:sz w:val="24"/>
        </w:rPr>
        <w:t>Voice of Democracy</w:t>
      </w:r>
    </w:p>
    <w:p w14:paraId="476BB39D" w14:textId="42E92C0E" w:rsidR="0002473C" w:rsidRDefault="0002473C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Submit an entry for Patriots Pen</w:t>
      </w:r>
    </w:p>
    <w:p w14:paraId="064BFE37" w14:textId="439594D4" w:rsidR="0002473C" w:rsidRDefault="0002473C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Submit an entry for Youth Essay</w:t>
      </w:r>
    </w:p>
    <w:p w14:paraId="440BA266" w14:textId="31211C37" w:rsidR="0002473C" w:rsidRDefault="0002473C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Submit an entry for Law enforcement/Fire fighter/EMT/911 Operator</w:t>
      </w:r>
      <w:r w:rsidR="0079445B">
        <w:rPr>
          <w:rFonts w:ascii="Calibri" w:hAnsi="Calibri"/>
          <w:sz w:val="24"/>
        </w:rPr>
        <w:t>/</w:t>
      </w:r>
      <w:r w:rsidR="004C1AC8">
        <w:rPr>
          <w:rFonts w:ascii="Calibri" w:hAnsi="Calibri"/>
          <w:sz w:val="24"/>
        </w:rPr>
        <w:t>Bomb Tech</w:t>
      </w:r>
      <w:r>
        <w:rPr>
          <w:rFonts w:ascii="Calibri" w:hAnsi="Calibri"/>
          <w:sz w:val="24"/>
        </w:rPr>
        <w:t xml:space="preserve"> of the year</w:t>
      </w:r>
    </w:p>
    <w:p w14:paraId="6560F936" w14:textId="0409B227" w:rsidR="0002473C" w:rsidRDefault="0002473C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Submit a combination of 40 Community service entries in the CSR Dashboard</w:t>
      </w:r>
    </w:p>
    <w:p w14:paraId="096A3253" w14:textId="77777777" w:rsidR="00EA222E" w:rsidRDefault="004C1AC8" w:rsidP="00E26E00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Delegate </w:t>
      </w:r>
      <w:r w:rsidR="00B14F7B">
        <w:rPr>
          <w:rFonts w:ascii="Calibri" w:hAnsi="Calibri"/>
          <w:sz w:val="24"/>
        </w:rPr>
        <w:t>list submitted digitally to Department Adjutant no later than May 15</w:t>
      </w:r>
      <w:r w:rsidR="00B14F7B" w:rsidRPr="00EA222E">
        <w:rPr>
          <w:rFonts w:ascii="Calibri" w:hAnsi="Calibri"/>
          <w:sz w:val="24"/>
          <w:vertAlign w:val="superscript"/>
        </w:rPr>
        <w:t>th</w:t>
      </w:r>
      <w:r w:rsidR="00EA222E">
        <w:rPr>
          <w:rFonts w:ascii="Calibri" w:hAnsi="Calibri"/>
          <w:sz w:val="24"/>
        </w:rPr>
        <w:t xml:space="preserve">   </w:t>
      </w:r>
    </w:p>
    <w:p w14:paraId="7C607BA8" w14:textId="216116A5" w:rsidR="004C1AC8" w:rsidRDefault="0094601F" w:rsidP="00EA222E">
      <w:pPr>
        <w:pStyle w:val="ListParagraph"/>
        <w:tabs>
          <w:tab w:val="left" w:pos="1500"/>
          <w:tab w:val="left" w:pos="1501"/>
        </w:tabs>
        <w:ind w:left="1500" w:right="1559" w:firstLine="0"/>
        <w:jc w:val="center"/>
        <w:rPr>
          <w:rFonts w:ascii="Calibri" w:hAnsi="Calibri"/>
          <w:sz w:val="24"/>
        </w:rPr>
      </w:pPr>
      <w:hyperlink r:id="rId7" w:history="1">
        <w:r w:rsidRPr="000A2A23">
          <w:rPr>
            <w:rStyle w:val="Hyperlink"/>
            <w:rFonts w:ascii="Calibri" w:hAnsi="Calibri"/>
            <w:sz w:val="24"/>
          </w:rPr>
          <w:t>ADJ@VFWWA.NET</w:t>
        </w:r>
      </w:hyperlink>
    </w:p>
    <w:p w14:paraId="73EA4953" w14:textId="77777777" w:rsidR="0094601F" w:rsidRDefault="0094601F" w:rsidP="00EA222E">
      <w:pPr>
        <w:pStyle w:val="ListParagraph"/>
        <w:tabs>
          <w:tab w:val="left" w:pos="1500"/>
          <w:tab w:val="left" w:pos="1501"/>
        </w:tabs>
        <w:ind w:left="1500" w:right="1559" w:firstLine="0"/>
        <w:jc w:val="center"/>
        <w:rPr>
          <w:rFonts w:ascii="Calibri" w:hAnsi="Calibri"/>
          <w:sz w:val="24"/>
        </w:rPr>
      </w:pPr>
    </w:p>
    <w:p w14:paraId="5EBAB637" w14:textId="77777777" w:rsidR="004D2BF3" w:rsidRDefault="004D2BF3" w:rsidP="00EA222E">
      <w:pPr>
        <w:pStyle w:val="ListParagraph"/>
        <w:tabs>
          <w:tab w:val="left" w:pos="1500"/>
          <w:tab w:val="left" w:pos="1501"/>
        </w:tabs>
        <w:ind w:left="1500" w:right="1559" w:firstLine="0"/>
        <w:jc w:val="center"/>
        <w:rPr>
          <w:rFonts w:ascii="Calibri" w:hAnsi="Calibri"/>
          <w:sz w:val="24"/>
        </w:rPr>
      </w:pPr>
    </w:p>
    <w:p w14:paraId="0A1EAA88" w14:textId="0C57929B" w:rsidR="007E31BE" w:rsidRPr="007E31BE" w:rsidRDefault="007E31BE" w:rsidP="007E31BE">
      <w:pPr>
        <w:spacing w:before="20"/>
        <w:ind w:left="1440" w:right="1322" w:hanging="459"/>
        <w:rPr>
          <w:rFonts w:ascii="Calibri"/>
          <w:b/>
          <w:color w:val="EE0000"/>
          <w:sz w:val="40"/>
        </w:rPr>
      </w:pPr>
      <w:r w:rsidRPr="007E31BE">
        <w:rPr>
          <w:rFonts w:ascii="Calibri"/>
          <w:b/>
          <w:color w:val="EE0000"/>
          <w:sz w:val="40"/>
        </w:rPr>
        <w:t xml:space="preserve">****The </w:t>
      </w:r>
      <w:r w:rsidR="00845FEC" w:rsidRPr="007E31BE">
        <w:rPr>
          <w:rFonts w:ascii="Calibri"/>
          <w:b/>
          <w:color w:val="EE0000"/>
          <w:sz w:val="40"/>
        </w:rPr>
        <w:t>All-State</w:t>
      </w:r>
      <w:r w:rsidRPr="007E31BE">
        <w:rPr>
          <w:rFonts w:ascii="Calibri"/>
          <w:b/>
          <w:color w:val="EE0000"/>
          <w:sz w:val="40"/>
        </w:rPr>
        <w:t xml:space="preserve"> Point System has been Retired****</w:t>
      </w:r>
    </w:p>
    <w:p w14:paraId="1678A7FD" w14:textId="77777777" w:rsidR="004D2BF3" w:rsidRDefault="004D2BF3" w:rsidP="00EA222E">
      <w:pPr>
        <w:pStyle w:val="ListParagraph"/>
        <w:tabs>
          <w:tab w:val="left" w:pos="1500"/>
          <w:tab w:val="left" w:pos="1501"/>
        </w:tabs>
        <w:ind w:left="1500" w:right="1559" w:firstLine="0"/>
        <w:jc w:val="center"/>
        <w:rPr>
          <w:rFonts w:ascii="Calibri" w:hAnsi="Calibri"/>
          <w:sz w:val="24"/>
        </w:rPr>
      </w:pPr>
    </w:p>
    <w:p w14:paraId="54B036A2" w14:textId="77777777" w:rsidR="005962EA" w:rsidRDefault="005962EA" w:rsidP="005962EA">
      <w:pPr>
        <w:pStyle w:val="BodyText"/>
        <w:rPr>
          <w:rFonts w:ascii="Calibri"/>
          <w:sz w:val="28"/>
        </w:rPr>
      </w:pPr>
    </w:p>
    <w:p w14:paraId="072CD745" w14:textId="77777777" w:rsidR="005962EA" w:rsidRDefault="005962EA" w:rsidP="005962EA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22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All-State Post Commanders will receive an “All-State” Commanders Pin and their choice of an All-State Commanders Cap or $70 gift</w:t>
      </w:r>
      <w:r>
        <w:rPr>
          <w:rFonts w:ascii="Calibri" w:hAnsi="Calibri"/>
          <w:spacing w:val="-13"/>
          <w:sz w:val="28"/>
        </w:rPr>
        <w:t xml:space="preserve"> </w:t>
      </w:r>
      <w:r>
        <w:rPr>
          <w:rFonts w:ascii="Calibri" w:hAnsi="Calibri"/>
          <w:sz w:val="28"/>
        </w:rPr>
        <w:t>card</w:t>
      </w:r>
    </w:p>
    <w:p w14:paraId="5E4B338D" w14:textId="77777777" w:rsidR="005962EA" w:rsidRDefault="005962EA" w:rsidP="005962EA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before="1" w:line="341" w:lineRule="exact"/>
        <w:ind w:hanging="36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All-State Post Quartermasters will receive an “All-State” Pin and</w:t>
      </w:r>
      <w:r>
        <w:rPr>
          <w:rFonts w:ascii="Calibri" w:hAnsi="Calibri"/>
          <w:spacing w:val="-16"/>
          <w:sz w:val="28"/>
        </w:rPr>
        <w:t xml:space="preserve"> </w:t>
      </w:r>
      <w:proofErr w:type="gramStart"/>
      <w:r>
        <w:rPr>
          <w:rFonts w:ascii="Calibri" w:hAnsi="Calibri"/>
          <w:sz w:val="28"/>
        </w:rPr>
        <w:t>their</w:t>
      </w:r>
      <w:proofErr w:type="gramEnd"/>
    </w:p>
    <w:p w14:paraId="06059EFD" w14:textId="77777777" w:rsidR="005962EA" w:rsidRDefault="005962EA" w:rsidP="005962EA">
      <w:pPr>
        <w:spacing w:line="341" w:lineRule="exact"/>
        <w:ind w:left="1500"/>
        <w:rPr>
          <w:rFonts w:ascii="Calibri"/>
          <w:sz w:val="28"/>
        </w:rPr>
      </w:pPr>
      <w:r>
        <w:rPr>
          <w:rFonts w:ascii="Calibri"/>
          <w:sz w:val="28"/>
        </w:rPr>
        <w:t>choice of an All-State Cap or a $70 gift card</w:t>
      </w:r>
    </w:p>
    <w:p w14:paraId="20B0FF91" w14:textId="77777777" w:rsidR="005962EA" w:rsidRDefault="005962EA" w:rsidP="005962EA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before="1"/>
        <w:ind w:hanging="36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All-State Posts will receive an “All-State” </w:t>
      </w:r>
      <w:r w:rsidRPr="0002473C">
        <w:rPr>
          <w:rFonts w:ascii="Calibri" w:hAnsi="Calibri"/>
          <w:sz w:val="28"/>
          <w:highlight w:val="yellow"/>
        </w:rPr>
        <w:t>Streamer</w:t>
      </w:r>
      <w:r>
        <w:rPr>
          <w:rFonts w:ascii="Calibri" w:hAnsi="Calibri"/>
          <w:sz w:val="28"/>
        </w:rPr>
        <w:t xml:space="preserve"> and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$400</w:t>
      </w:r>
    </w:p>
    <w:p w14:paraId="4149253C" w14:textId="77777777" w:rsidR="005962EA" w:rsidRDefault="005962EA" w:rsidP="005962EA">
      <w:pPr>
        <w:pStyle w:val="BodyText"/>
        <w:rPr>
          <w:rFonts w:ascii="Calibri"/>
          <w:sz w:val="20"/>
        </w:rPr>
      </w:pPr>
    </w:p>
    <w:p w14:paraId="0AACAA32" w14:textId="77777777" w:rsidR="005962EA" w:rsidRDefault="005962EA" w:rsidP="005962EA">
      <w:pPr>
        <w:pStyle w:val="BodyText"/>
        <w:rPr>
          <w:rFonts w:ascii="Calibri"/>
          <w:b/>
          <w:sz w:val="20"/>
        </w:rPr>
      </w:pPr>
    </w:p>
    <w:p w14:paraId="165751F0" w14:textId="77777777" w:rsidR="00F51F15" w:rsidRDefault="00F51F15" w:rsidP="005962EA">
      <w:pPr>
        <w:pStyle w:val="BodyText"/>
        <w:rPr>
          <w:rFonts w:ascii="Calibri"/>
          <w:b/>
          <w:sz w:val="20"/>
        </w:rPr>
      </w:pPr>
    </w:p>
    <w:p w14:paraId="285FA46B" w14:textId="1146BAF4" w:rsidR="00F51F15" w:rsidRDefault="004A01F0" w:rsidP="004A01F0">
      <w:pPr>
        <w:pStyle w:val="BodyText"/>
        <w:jc w:val="center"/>
        <w:rPr>
          <w:rFonts w:ascii="Calibri"/>
          <w:b/>
          <w:sz w:val="40"/>
          <w:szCs w:val="40"/>
          <w:u w:val="single"/>
        </w:rPr>
      </w:pPr>
      <w:r>
        <w:rPr>
          <w:rFonts w:ascii="Calibri"/>
          <w:b/>
          <w:sz w:val="40"/>
          <w:szCs w:val="40"/>
          <w:u w:val="single"/>
        </w:rPr>
        <w:t xml:space="preserve">Captain </w:t>
      </w:r>
      <w:r w:rsidR="00BC64FB">
        <w:rPr>
          <w:rFonts w:ascii="Calibri"/>
          <w:b/>
          <w:sz w:val="40"/>
          <w:szCs w:val="40"/>
          <w:u w:val="single"/>
        </w:rPr>
        <w:t>All State Team</w:t>
      </w:r>
    </w:p>
    <w:p w14:paraId="589B9D92" w14:textId="77777777" w:rsidR="00BC64FB" w:rsidRDefault="00BC64FB" w:rsidP="004A01F0">
      <w:pPr>
        <w:pStyle w:val="BodyText"/>
        <w:jc w:val="center"/>
        <w:rPr>
          <w:rFonts w:ascii="Calibri"/>
          <w:bCs/>
        </w:rPr>
      </w:pPr>
    </w:p>
    <w:p w14:paraId="06E33BBF" w14:textId="05CA7259" w:rsidR="00F07665" w:rsidRDefault="00F07665" w:rsidP="00747714">
      <w:pPr>
        <w:pStyle w:val="BodyText"/>
        <w:jc w:val="center"/>
        <w:rPr>
          <w:rFonts w:ascii="Calibri"/>
          <w:bCs/>
        </w:rPr>
      </w:pPr>
      <w:r>
        <w:rPr>
          <w:rFonts w:ascii="Calibri"/>
          <w:bCs/>
        </w:rPr>
        <w:t xml:space="preserve">To be considered </w:t>
      </w:r>
      <w:r w:rsidR="00005675">
        <w:rPr>
          <w:rFonts w:ascii="Calibri"/>
          <w:bCs/>
        </w:rPr>
        <w:t xml:space="preserve">for the Captain of the All-State team the following </w:t>
      </w:r>
      <w:r w:rsidR="00005675">
        <w:rPr>
          <w:rFonts w:ascii="Calibri"/>
          <w:b/>
          <w:u w:val="single"/>
        </w:rPr>
        <w:t>must</w:t>
      </w:r>
      <w:r w:rsidR="00005675">
        <w:rPr>
          <w:rFonts w:ascii="Calibri"/>
          <w:bCs/>
        </w:rPr>
        <w:t xml:space="preserve"> be achieved</w:t>
      </w:r>
      <w:r w:rsidR="00747714">
        <w:rPr>
          <w:rFonts w:ascii="Calibri"/>
          <w:bCs/>
        </w:rPr>
        <w:t>:</w:t>
      </w:r>
    </w:p>
    <w:p w14:paraId="7EDBB005" w14:textId="2778AD96" w:rsidR="00747714" w:rsidRDefault="00565CD1" w:rsidP="00565CD1">
      <w:pPr>
        <w:pStyle w:val="BodyText"/>
        <w:numPr>
          <w:ilvl w:val="1"/>
          <w:numId w:val="1"/>
        </w:numPr>
        <w:rPr>
          <w:rFonts w:ascii="Calibri"/>
          <w:bCs/>
        </w:rPr>
      </w:pPr>
      <w:r>
        <w:rPr>
          <w:rFonts w:ascii="Calibri"/>
          <w:bCs/>
        </w:rPr>
        <w:t xml:space="preserve">Submit (1 each) Patriots Pen Entry, </w:t>
      </w:r>
      <w:r w:rsidR="009C6071">
        <w:rPr>
          <w:rFonts w:ascii="Calibri"/>
          <w:bCs/>
        </w:rPr>
        <w:t>VOD entry for your post through the Scholars App</w:t>
      </w:r>
    </w:p>
    <w:p w14:paraId="5C111C5F" w14:textId="32ECC256" w:rsidR="009C6071" w:rsidRDefault="009C6071" w:rsidP="00565CD1">
      <w:pPr>
        <w:pStyle w:val="BodyText"/>
        <w:numPr>
          <w:ilvl w:val="1"/>
          <w:numId w:val="1"/>
        </w:numPr>
        <w:rPr>
          <w:rFonts w:ascii="Calibri"/>
          <w:bCs/>
        </w:rPr>
      </w:pPr>
      <w:r>
        <w:rPr>
          <w:rFonts w:ascii="Calibri"/>
          <w:bCs/>
        </w:rPr>
        <w:t xml:space="preserve">Submit a Youth Essay </w:t>
      </w:r>
      <w:r w:rsidR="001B7C23">
        <w:rPr>
          <w:rFonts w:ascii="Calibri"/>
          <w:bCs/>
        </w:rPr>
        <w:t>Entry</w:t>
      </w:r>
    </w:p>
    <w:p w14:paraId="4A6234A1" w14:textId="59B1BF9D" w:rsidR="001B7C23" w:rsidRDefault="001B7C23" w:rsidP="00565CD1">
      <w:pPr>
        <w:pStyle w:val="BodyText"/>
        <w:numPr>
          <w:ilvl w:val="1"/>
          <w:numId w:val="1"/>
        </w:numPr>
        <w:rPr>
          <w:rFonts w:ascii="Calibri"/>
          <w:bCs/>
        </w:rPr>
      </w:pPr>
      <w:r>
        <w:rPr>
          <w:rFonts w:ascii="Calibri"/>
          <w:bCs/>
        </w:rPr>
        <w:t>Submit (1 each) Teacher of the Year in every category (3-5,6-8,</w:t>
      </w:r>
      <w:r w:rsidR="00C33F0B">
        <w:rPr>
          <w:rFonts w:ascii="Calibri"/>
          <w:bCs/>
        </w:rPr>
        <w:t>9-12)</w:t>
      </w:r>
    </w:p>
    <w:p w14:paraId="05487946" w14:textId="040B4A62" w:rsidR="00C33F0B" w:rsidRDefault="00C33F0B" w:rsidP="00565CD1">
      <w:pPr>
        <w:pStyle w:val="BodyText"/>
        <w:numPr>
          <w:ilvl w:val="1"/>
          <w:numId w:val="1"/>
        </w:numPr>
        <w:rPr>
          <w:rFonts w:ascii="Calibri"/>
          <w:bCs/>
        </w:rPr>
      </w:pPr>
      <w:r>
        <w:rPr>
          <w:rFonts w:ascii="Calibri"/>
          <w:bCs/>
        </w:rPr>
        <w:t>Submit (1 each) Public Servant Entry (Fire Fighter</w:t>
      </w:r>
      <w:r w:rsidR="00760A02">
        <w:rPr>
          <w:rFonts w:ascii="Calibri"/>
          <w:bCs/>
        </w:rPr>
        <w:t>, Law Enforcement, EMT, 911 Operator, Bomb Tech)</w:t>
      </w:r>
    </w:p>
    <w:p w14:paraId="605BEF70" w14:textId="0ADA3D2F" w:rsidR="00E73430" w:rsidRDefault="00E73430" w:rsidP="00565CD1">
      <w:pPr>
        <w:pStyle w:val="BodyText"/>
        <w:numPr>
          <w:ilvl w:val="1"/>
          <w:numId w:val="1"/>
        </w:numPr>
        <w:rPr>
          <w:rFonts w:ascii="Calibri"/>
          <w:bCs/>
        </w:rPr>
      </w:pPr>
      <w:r>
        <w:rPr>
          <w:rFonts w:ascii="Calibri"/>
          <w:bCs/>
        </w:rPr>
        <w:t>Submit a Scout of the Year</w:t>
      </w:r>
    </w:p>
    <w:p w14:paraId="076BF7D2" w14:textId="11F2C39B" w:rsidR="00E73430" w:rsidRDefault="00E73430" w:rsidP="00565CD1">
      <w:pPr>
        <w:pStyle w:val="BodyText"/>
        <w:numPr>
          <w:ilvl w:val="1"/>
          <w:numId w:val="1"/>
        </w:numPr>
        <w:rPr>
          <w:rFonts w:ascii="Calibri"/>
          <w:bCs/>
        </w:rPr>
      </w:pPr>
      <w:r>
        <w:rPr>
          <w:rFonts w:ascii="Calibri"/>
          <w:bCs/>
        </w:rPr>
        <w:t>Submit a Veteran of the Year</w:t>
      </w:r>
    </w:p>
    <w:p w14:paraId="1CE0CEB5" w14:textId="0C38633D" w:rsidR="00E73430" w:rsidRDefault="00E73430" w:rsidP="00565CD1">
      <w:pPr>
        <w:pStyle w:val="BodyText"/>
        <w:numPr>
          <w:ilvl w:val="1"/>
          <w:numId w:val="1"/>
        </w:numPr>
        <w:rPr>
          <w:rFonts w:ascii="Calibri"/>
          <w:bCs/>
        </w:rPr>
      </w:pPr>
      <w:r>
        <w:rPr>
          <w:rFonts w:ascii="Calibri"/>
          <w:bCs/>
        </w:rPr>
        <w:t>Submit a Chaplain of the Year</w:t>
      </w:r>
    </w:p>
    <w:p w14:paraId="47BCA4FB" w14:textId="74160AD1" w:rsidR="00E73430" w:rsidRDefault="005363FB" w:rsidP="00565CD1">
      <w:pPr>
        <w:pStyle w:val="BodyText"/>
        <w:numPr>
          <w:ilvl w:val="1"/>
          <w:numId w:val="1"/>
        </w:numPr>
        <w:rPr>
          <w:rFonts w:ascii="Calibri"/>
          <w:bCs/>
        </w:rPr>
      </w:pPr>
      <w:r>
        <w:rPr>
          <w:rFonts w:ascii="Calibri"/>
          <w:bCs/>
        </w:rPr>
        <w:t>Submit a Publication Award</w:t>
      </w:r>
    </w:p>
    <w:p w14:paraId="6B6131D7" w14:textId="6E2A2307" w:rsidR="005363FB" w:rsidRDefault="005363FB" w:rsidP="00565CD1">
      <w:pPr>
        <w:pStyle w:val="BodyText"/>
        <w:numPr>
          <w:ilvl w:val="1"/>
          <w:numId w:val="1"/>
        </w:numPr>
        <w:rPr>
          <w:rFonts w:ascii="Calibri"/>
          <w:bCs/>
        </w:rPr>
      </w:pPr>
      <w:r>
        <w:rPr>
          <w:rFonts w:ascii="Calibri"/>
          <w:bCs/>
        </w:rPr>
        <w:t>Submit a Humanitarian of the Year</w:t>
      </w:r>
    </w:p>
    <w:p w14:paraId="397490B0" w14:textId="0DAE5625" w:rsidR="005363FB" w:rsidRDefault="005363FB" w:rsidP="00565CD1">
      <w:pPr>
        <w:pStyle w:val="BodyText"/>
        <w:numPr>
          <w:ilvl w:val="1"/>
          <w:numId w:val="1"/>
        </w:numPr>
        <w:rPr>
          <w:rFonts w:ascii="Calibri"/>
          <w:bCs/>
        </w:rPr>
      </w:pPr>
      <w:r>
        <w:rPr>
          <w:rFonts w:ascii="Calibri"/>
          <w:bCs/>
        </w:rPr>
        <w:t xml:space="preserve">Donate to VMS a minimum of </w:t>
      </w:r>
      <w:r w:rsidR="005638E1">
        <w:rPr>
          <w:rFonts w:ascii="Calibri"/>
          <w:bCs/>
        </w:rPr>
        <w:t>$125</w:t>
      </w:r>
    </w:p>
    <w:p w14:paraId="466F11FF" w14:textId="6D4D7F98" w:rsidR="005638E1" w:rsidRDefault="005638E1" w:rsidP="00565CD1">
      <w:pPr>
        <w:pStyle w:val="BodyText"/>
        <w:numPr>
          <w:ilvl w:val="1"/>
          <w:numId w:val="1"/>
        </w:numPr>
        <w:rPr>
          <w:rFonts w:ascii="Calibri"/>
          <w:bCs/>
        </w:rPr>
      </w:pPr>
      <w:r>
        <w:rPr>
          <w:rFonts w:ascii="Calibri"/>
          <w:bCs/>
        </w:rPr>
        <w:t>Purchase a minimum of 500 Buddy Poppies (Must be submitted through Department)</w:t>
      </w:r>
    </w:p>
    <w:p w14:paraId="0D6D8699" w14:textId="64F90DFE" w:rsidR="006979FA" w:rsidRDefault="006979FA" w:rsidP="00565CD1">
      <w:pPr>
        <w:pStyle w:val="BodyText"/>
        <w:numPr>
          <w:ilvl w:val="1"/>
          <w:numId w:val="1"/>
        </w:numPr>
        <w:rPr>
          <w:rFonts w:ascii="Calibri"/>
          <w:bCs/>
        </w:rPr>
      </w:pPr>
      <w:r>
        <w:rPr>
          <w:rFonts w:ascii="Calibri"/>
          <w:bCs/>
        </w:rPr>
        <w:t xml:space="preserve">Submit 10 community service reports quarterly through the All-State </w:t>
      </w:r>
      <w:r w:rsidR="00E66E69">
        <w:rPr>
          <w:rFonts w:ascii="Calibri"/>
          <w:bCs/>
        </w:rPr>
        <w:t>Dashboard (July-Sep, Oct-Dec</w:t>
      </w:r>
      <w:r w:rsidR="00E662A2">
        <w:rPr>
          <w:rFonts w:ascii="Calibri"/>
          <w:bCs/>
        </w:rPr>
        <w:t>, Jan-Mar, Apr-June)</w:t>
      </w:r>
    </w:p>
    <w:p w14:paraId="5E8AFB19" w14:textId="77777777" w:rsidR="00747714" w:rsidRPr="00005675" w:rsidRDefault="00747714" w:rsidP="00747714">
      <w:pPr>
        <w:pStyle w:val="BodyText"/>
        <w:rPr>
          <w:rFonts w:ascii="Calibri"/>
          <w:bCs/>
        </w:rPr>
      </w:pPr>
    </w:p>
    <w:p w14:paraId="67D9E73F" w14:textId="77777777" w:rsidR="00F51F15" w:rsidRDefault="00F51F15" w:rsidP="005962EA">
      <w:pPr>
        <w:pStyle w:val="BodyText"/>
        <w:rPr>
          <w:rFonts w:ascii="Calibri"/>
          <w:b/>
          <w:sz w:val="20"/>
        </w:rPr>
      </w:pPr>
    </w:p>
    <w:p w14:paraId="06B351A8" w14:textId="77777777" w:rsidR="00F51F15" w:rsidRDefault="00F51F15" w:rsidP="005962EA">
      <w:pPr>
        <w:pStyle w:val="BodyText"/>
        <w:rPr>
          <w:rFonts w:ascii="Calibri"/>
          <w:b/>
          <w:sz w:val="20"/>
        </w:rPr>
      </w:pPr>
    </w:p>
    <w:p w14:paraId="2B418B55" w14:textId="77777777" w:rsidR="00F51F15" w:rsidRDefault="00F51F15" w:rsidP="005962EA">
      <w:pPr>
        <w:pStyle w:val="BodyText"/>
        <w:rPr>
          <w:rFonts w:ascii="Calibri"/>
          <w:b/>
          <w:sz w:val="20"/>
        </w:rPr>
      </w:pPr>
    </w:p>
    <w:p w14:paraId="4BED269F" w14:textId="77777777" w:rsidR="00F51F15" w:rsidRDefault="00F51F15" w:rsidP="005962EA">
      <w:pPr>
        <w:pStyle w:val="BodyText"/>
        <w:rPr>
          <w:rFonts w:ascii="Calibri"/>
          <w:b/>
          <w:sz w:val="20"/>
        </w:rPr>
      </w:pPr>
    </w:p>
    <w:p w14:paraId="78343448" w14:textId="77777777" w:rsidR="00F51F15" w:rsidRDefault="00F51F15" w:rsidP="005962EA">
      <w:pPr>
        <w:pStyle w:val="BodyText"/>
        <w:rPr>
          <w:rFonts w:ascii="Calibri"/>
          <w:b/>
          <w:sz w:val="20"/>
        </w:rPr>
      </w:pPr>
    </w:p>
    <w:p w14:paraId="4AA44D28" w14:textId="77777777" w:rsidR="00DD0455" w:rsidRPr="007E31BE" w:rsidRDefault="00DD0455" w:rsidP="00E26E00">
      <w:pPr>
        <w:spacing w:before="25"/>
        <w:ind w:left="780" w:right="1210"/>
        <w:jc w:val="both"/>
        <w:rPr>
          <w:rFonts w:ascii="Calibri" w:hAnsi="Calibri"/>
          <w:color w:val="000000" w:themeColor="text1"/>
          <w:sz w:val="28"/>
        </w:rPr>
      </w:pPr>
    </w:p>
    <w:p w14:paraId="112C7D81" w14:textId="31308187" w:rsidR="00E26E00" w:rsidRPr="00BC64FB" w:rsidRDefault="00E26E00" w:rsidP="00E26E00">
      <w:pPr>
        <w:spacing w:before="25"/>
        <w:ind w:left="780" w:right="1210"/>
        <w:jc w:val="both"/>
        <w:rPr>
          <w:rFonts w:ascii="Calibri" w:hAnsi="Calibri"/>
          <w:sz w:val="24"/>
          <w:szCs w:val="24"/>
        </w:rPr>
      </w:pPr>
      <w:r w:rsidRPr="00BC64FB">
        <w:rPr>
          <w:rFonts w:ascii="Calibri" w:hAnsi="Calibri"/>
          <w:sz w:val="24"/>
          <w:szCs w:val="24"/>
        </w:rPr>
        <w:t>One Post Commander will earn the “Captain” of the All-State Team honors based on all criteria being met</w:t>
      </w:r>
      <w:r w:rsidR="00A35F42" w:rsidRPr="00BC64FB">
        <w:rPr>
          <w:rFonts w:ascii="Calibri" w:hAnsi="Calibri"/>
          <w:sz w:val="24"/>
          <w:szCs w:val="24"/>
        </w:rPr>
        <w:t>.</w:t>
      </w:r>
      <w:r w:rsidR="00416F57" w:rsidRPr="00BC64FB">
        <w:rPr>
          <w:rFonts w:ascii="Calibri" w:hAnsi="Calibri"/>
          <w:sz w:val="24"/>
          <w:szCs w:val="24"/>
        </w:rPr>
        <w:t xml:space="preserve"> If there is a tie, the commander will appoint the committee to loo</w:t>
      </w:r>
      <w:r w:rsidR="00724800" w:rsidRPr="00BC64FB">
        <w:rPr>
          <w:rFonts w:ascii="Calibri" w:hAnsi="Calibri"/>
          <w:sz w:val="24"/>
          <w:szCs w:val="24"/>
        </w:rPr>
        <w:t xml:space="preserve">k at all criteria and decide who will be Captain. If the requirements </w:t>
      </w:r>
      <w:r w:rsidR="002011C7" w:rsidRPr="00BC64FB">
        <w:rPr>
          <w:rFonts w:ascii="Calibri" w:hAnsi="Calibri"/>
          <w:sz w:val="24"/>
          <w:szCs w:val="24"/>
        </w:rPr>
        <w:t>are not met by a post commander, there will be no All-State Captain</w:t>
      </w:r>
      <w:r w:rsidR="00F51F15" w:rsidRPr="00BC64FB">
        <w:rPr>
          <w:rFonts w:ascii="Calibri" w:hAnsi="Calibri"/>
          <w:sz w:val="24"/>
          <w:szCs w:val="24"/>
        </w:rPr>
        <w:t>.</w:t>
      </w:r>
    </w:p>
    <w:p w14:paraId="72D77190" w14:textId="77777777" w:rsidR="00E26E00" w:rsidRPr="00BC64FB" w:rsidRDefault="00E26E00" w:rsidP="00E26E00">
      <w:pPr>
        <w:pStyle w:val="BodyText"/>
        <w:rPr>
          <w:rFonts w:ascii="Calibri"/>
        </w:rPr>
      </w:pPr>
    </w:p>
    <w:p w14:paraId="3D8C7AC6" w14:textId="77777777" w:rsidR="00E26E00" w:rsidRDefault="00E26E00" w:rsidP="00E26E00">
      <w:pPr>
        <w:pStyle w:val="BodyText"/>
        <w:rPr>
          <w:rFonts w:ascii="Calibri"/>
          <w:b/>
          <w:sz w:val="20"/>
        </w:rPr>
      </w:pPr>
    </w:p>
    <w:p w14:paraId="6DBCFB70" w14:textId="77777777" w:rsidR="00845FEC" w:rsidRDefault="00845FEC" w:rsidP="00845FEC">
      <w:pPr>
        <w:spacing w:line="487" w:lineRule="exact"/>
        <w:ind w:left="157" w:right="514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  <w:u w:val="thick"/>
        </w:rPr>
        <w:t>DISTRICT COMMANDERS</w:t>
      </w:r>
    </w:p>
    <w:p w14:paraId="0606E17D" w14:textId="77777777" w:rsidR="00845FEC" w:rsidRDefault="00845FEC" w:rsidP="00845FEC">
      <w:pPr>
        <w:pStyle w:val="BodyText"/>
        <w:rPr>
          <w:rFonts w:ascii="Calibri"/>
          <w:b/>
          <w:sz w:val="20"/>
        </w:rPr>
      </w:pPr>
    </w:p>
    <w:p w14:paraId="51053E2B" w14:textId="77777777" w:rsidR="00845FEC" w:rsidRDefault="00845FEC" w:rsidP="00845FEC">
      <w:pPr>
        <w:pStyle w:val="BodyText"/>
        <w:spacing w:before="6"/>
        <w:rPr>
          <w:rFonts w:ascii="Calibri"/>
          <w:b/>
          <w:sz w:val="16"/>
        </w:rPr>
      </w:pPr>
    </w:p>
    <w:p w14:paraId="512ED595" w14:textId="77777777" w:rsidR="00845FEC" w:rsidRDefault="00845FEC" w:rsidP="00845FEC">
      <w:pPr>
        <w:spacing w:before="45"/>
        <w:ind w:left="780" w:right="1469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The following, along with the above required membership goals, are required for all District Commanders seeking All-State status:</w:t>
      </w:r>
    </w:p>
    <w:p w14:paraId="0CC4866E" w14:textId="77777777" w:rsidR="00845FEC" w:rsidRDefault="00845FEC" w:rsidP="00845FEC">
      <w:pPr>
        <w:pStyle w:val="BodyText"/>
        <w:spacing w:before="11"/>
        <w:rPr>
          <w:rFonts w:ascii="Calibri"/>
          <w:b/>
          <w:sz w:val="27"/>
        </w:rPr>
      </w:pPr>
    </w:p>
    <w:p w14:paraId="6A65E082" w14:textId="77777777" w:rsidR="00845FEC" w:rsidRPr="0002473C" w:rsidRDefault="00845FEC" w:rsidP="00845FEC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422"/>
        <w:rPr>
          <w:rFonts w:ascii="Calibri" w:hAnsi="Calibri"/>
          <w:sz w:val="24"/>
          <w:szCs w:val="24"/>
        </w:rPr>
      </w:pPr>
      <w:r w:rsidRPr="0002473C">
        <w:rPr>
          <w:rFonts w:ascii="Calibri" w:hAnsi="Calibri"/>
          <w:sz w:val="24"/>
          <w:szCs w:val="24"/>
        </w:rPr>
        <w:t>District Quartermasters bonds, election reports, inspections and delegate dues must be current or paid and received at Department</w:t>
      </w:r>
      <w:r w:rsidRPr="0002473C">
        <w:rPr>
          <w:rFonts w:ascii="Calibri" w:hAnsi="Calibri"/>
          <w:spacing w:val="-19"/>
          <w:sz w:val="24"/>
          <w:szCs w:val="24"/>
        </w:rPr>
        <w:t xml:space="preserve"> </w:t>
      </w:r>
      <w:r w:rsidRPr="0002473C">
        <w:rPr>
          <w:rFonts w:ascii="Calibri" w:hAnsi="Calibri"/>
          <w:sz w:val="24"/>
          <w:szCs w:val="24"/>
        </w:rPr>
        <w:t>Headquarters</w:t>
      </w:r>
    </w:p>
    <w:p w14:paraId="6162BE0E" w14:textId="77777777" w:rsidR="00845FEC" w:rsidRPr="0002473C" w:rsidRDefault="00845FEC" w:rsidP="00845FEC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before="1" w:line="341" w:lineRule="exact"/>
        <w:ind w:hanging="361"/>
        <w:rPr>
          <w:rFonts w:ascii="Calibri" w:hAnsi="Calibri"/>
          <w:sz w:val="24"/>
          <w:szCs w:val="24"/>
        </w:rPr>
      </w:pPr>
      <w:r w:rsidRPr="0002473C">
        <w:rPr>
          <w:rFonts w:ascii="Calibri" w:hAnsi="Calibri"/>
          <w:sz w:val="24"/>
          <w:szCs w:val="24"/>
        </w:rPr>
        <w:t xml:space="preserve">District must complete a School of Instruction by </w:t>
      </w:r>
      <w:r>
        <w:rPr>
          <w:rFonts w:ascii="Calibri" w:hAnsi="Calibri"/>
          <w:sz w:val="24"/>
          <w:szCs w:val="24"/>
        </w:rPr>
        <w:t>October</w:t>
      </w:r>
      <w:r w:rsidRPr="0002473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31</w:t>
      </w:r>
      <w:r w:rsidRPr="0002473C">
        <w:rPr>
          <w:rFonts w:ascii="Calibri" w:hAnsi="Calibri"/>
          <w:sz w:val="24"/>
          <w:szCs w:val="24"/>
        </w:rPr>
        <w:t>,</w:t>
      </w:r>
      <w:r w:rsidRPr="0002473C">
        <w:rPr>
          <w:rFonts w:ascii="Calibri" w:hAnsi="Calibri"/>
          <w:spacing w:val="-20"/>
          <w:sz w:val="24"/>
          <w:szCs w:val="24"/>
        </w:rPr>
        <w:t xml:space="preserve"> </w:t>
      </w:r>
      <w:r w:rsidRPr="0002473C">
        <w:rPr>
          <w:rFonts w:ascii="Calibri" w:hAnsi="Calibri"/>
          <w:sz w:val="24"/>
          <w:szCs w:val="24"/>
        </w:rPr>
        <w:t>2025</w:t>
      </w:r>
      <w:r>
        <w:rPr>
          <w:rFonts w:ascii="Calibri" w:hAnsi="Calibri"/>
          <w:sz w:val="24"/>
          <w:szCs w:val="24"/>
        </w:rPr>
        <w:t xml:space="preserve"> (</w:t>
      </w:r>
      <w:r w:rsidRPr="0002473C">
        <w:rPr>
          <w:rFonts w:ascii="Calibri" w:hAnsi="Calibri"/>
          <w:sz w:val="24"/>
          <w:szCs w:val="24"/>
          <w:highlight w:val="yellow"/>
        </w:rPr>
        <w:t>Department Line Officer must be present</w:t>
      </w:r>
      <w:r>
        <w:rPr>
          <w:rFonts w:ascii="Calibri" w:hAnsi="Calibri"/>
          <w:sz w:val="24"/>
          <w:szCs w:val="24"/>
        </w:rPr>
        <w:t>)</w:t>
      </w:r>
    </w:p>
    <w:p w14:paraId="24220F55" w14:textId="77777777" w:rsidR="00845FEC" w:rsidRPr="0002473C" w:rsidRDefault="00845FEC" w:rsidP="00845FEC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line="341" w:lineRule="exact"/>
        <w:ind w:hanging="361"/>
        <w:rPr>
          <w:rFonts w:ascii="Calibri" w:hAnsi="Calibri"/>
          <w:sz w:val="24"/>
          <w:szCs w:val="24"/>
        </w:rPr>
      </w:pPr>
      <w:r w:rsidRPr="0002473C">
        <w:rPr>
          <w:rFonts w:ascii="Calibri" w:hAnsi="Calibri"/>
          <w:sz w:val="24"/>
          <w:szCs w:val="24"/>
        </w:rPr>
        <w:t>The District Quarterly Reports of Audit must be current as of June 1,</w:t>
      </w:r>
      <w:r w:rsidRPr="0002473C">
        <w:rPr>
          <w:rFonts w:ascii="Calibri" w:hAnsi="Calibri"/>
          <w:spacing w:val="-26"/>
          <w:sz w:val="24"/>
          <w:szCs w:val="24"/>
        </w:rPr>
        <w:t xml:space="preserve"> </w:t>
      </w:r>
      <w:r w:rsidRPr="0002473C">
        <w:rPr>
          <w:rFonts w:ascii="Calibri" w:hAnsi="Calibri"/>
          <w:sz w:val="24"/>
          <w:szCs w:val="24"/>
        </w:rPr>
        <w:t>2026</w:t>
      </w:r>
    </w:p>
    <w:p w14:paraId="49B2E71A" w14:textId="77777777" w:rsidR="00845FEC" w:rsidRPr="0002473C" w:rsidRDefault="00845FEC" w:rsidP="00845FEC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before="1" w:line="341" w:lineRule="exact"/>
        <w:ind w:hanging="361"/>
        <w:rPr>
          <w:rFonts w:ascii="Calibri" w:hAnsi="Calibri"/>
          <w:sz w:val="24"/>
          <w:szCs w:val="24"/>
        </w:rPr>
      </w:pPr>
      <w:r w:rsidRPr="0002473C">
        <w:rPr>
          <w:rFonts w:ascii="Calibri" w:hAnsi="Calibri"/>
          <w:sz w:val="24"/>
          <w:szCs w:val="24"/>
        </w:rPr>
        <w:t>District Commander, Sr or Jr Vice Commander must “attend”</w:t>
      </w:r>
      <w:r w:rsidRPr="0002473C">
        <w:rPr>
          <w:rFonts w:ascii="Calibri" w:hAnsi="Calibri"/>
          <w:spacing w:val="-18"/>
          <w:sz w:val="24"/>
          <w:szCs w:val="24"/>
        </w:rPr>
        <w:t xml:space="preserve"> </w:t>
      </w:r>
      <w:r w:rsidRPr="0002473C">
        <w:rPr>
          <w:rFonts w:ascii="Calibri" w:hAnsi="Calibri"/>
          <w:sz w:val="24"/>
          <w:szCs w:val="24"/>
        </w:rPr>
        <w:t>the</w:t>
      </w:r>
    </w:p>
    <w:p w14:paraId="6F58A543" w14:textId="77777777" w:rsidR="00845FEC" w:rsidRPr="0002473C" w:rsidRDefault="00845FEC" w:rsidP="00845FEC">
      <w:pPr>
        <w:spacing w:line="341" w:lineRule="exact"/>
        <w:ind w:left="1500"/>
        <w:rPr>
          <w:rFonts w:ascii="Calibri"/>
          <w:sz w:val="24"/>
          <w:szCs w:val="24"/>
        </w:rPr>
      </w:pPr>
      <w:r w:rsidRPr="0002473C">
        <w:rPr>
          <w:rFonts w:ascii="Calibri"/>
          <w:sz w:val="24"/>
          <w:szCs w:val="24"/>
        </w:rPr>
        <w:t>Department School of Instruction (details to be discussed later)</w:t>
      </w:r>
    </w:p>
    <w:p w14:paraId="36C8ECDB" w14:textId="4BC29740" w:rsidR="00845FEC" w:rsidRPr="0002473C" w:rsidRDefault="00845FEC" w:rsidP="00845FEC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96"/>
        <w:rPr>
          <w:rFonts w:ascii="Calibri" w:hAnsi="Calibri"/>
          <w:sz w:val="24"/>
          <w:szCs w:val="24"/>
        </w:rPr>
      </w:pPr>
      <w:r w:rsidRPr="0002473C">
        <w:rPr>
          <w:rFonts w:ascii="Calibri" w:hAnsi="Calibri"/>
          <w:sz w:val="24"/>
          <w:szCs w:val="24"/>
        </w:rPr>
        <w:t xml:space="preserve">Report </w:t>
      </w:r>
      <w:proofErr w:type="gramStart"/>
      <w:r w:rsidRPr="0002473C">
        <w:rPr>
          <w:rFonts w:ascii="Calibri" w:hAnsi="Calibri"/>
          <w:sz w:val="24"/>
          <w:szCs w:val="24"/>
        </w:rPr>
        <w:t>of</w:t>
      </w:r>
      <w:proofErr w:type="gramEnd"/>
      <w:r w:rsidRPr="0002473C">
        <w:rPr>
          <w:rFonts w:ascii="Calibri" w:hAnsi="Calibri"/>
          <w:sz w:val="24"/>
          <w:szCs w:val="24"/>
        </w:rPr>
        <w:t xml:space="preserve"> District Meetings must be submitted to Department within </w:t>
      </w:r>
      <w:r w:rsidR="00480BF0">
        <w:rPr>
          <w:rFonts w:ascii="Calibri" w:hAnsi="Calibri"/>
          <w:sz w:val="24"/>
          <w:szCs w:val="24"/>
        </w:rPr>
        <w:t>30</w:t>
      </w:r>
      <w:r w:rsidRPr="0002473C">
        <w:rPr>
          <w:rFonts w:ascii="Calibri" w:hAnsi="Calibri"/>
          <w:sz w:val="24"/>
          <w:szCs w:val="24"/>
        </w:rPr>
        <w:t xml:space="preserve"> days of the meeting</w:t>
      </w:r>
      <w:r w:rsidRPr="0002473C">
        <w:rPr>
          <w:rFonts w:ascii="Calibri" w:hAnsi="Calibri"/>
          <w:spacing w:val="-6"/>
          <w:sz w:val="24"/>
          <w:szCs w:val="24"/>
        </w:rPr>
        <w:t xml:space="preserve"> </w:t>
      </w:r>
      <w:r w:rsidRPr="0002473C">
        <w:rPr>
          <w:rFonts w:ascii="Calibri" w:hAnsi="Calibri"/>
          <w:sz w:val="24"/>
          <w:szCs w:val="24"/>
        </w:rPr>
        <w:t>date</w:t>
      </w:r>
    </w:p>
    <w:p w14:paraId="55336E97" w14:textId="77777777" w:rsidR="00845FEC" w:rsidRPr="0002473C" w:rsidRDefault="00845FEC" w:rsidP="00845FEC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972"/>
        <w:rPr>
          <w:rFonts w:ascii="Calibri" w:hAnsi="Calibri"/>
          <w:sz w:val="24"/>
          <w:szCs w:val="24"/>
        </w:rPr>
      </w:pPr>
      <w:r w:rsidRPr="0002473C">
        <w:rPr>
          <w:rFonts w:ascii="Calibri" w:hAnsi="Calibri"/>
          <w:sz w:val="24"/>
          <w:szCs w:val="24"/>
        </w:rPr>
        <w:t xml:space="preserve">All Posts in the District must be </w:t>
      </w:r>
      <w:proofErr w:type="gramStart"/>
      <w:r w:rsidRPr="0002473C">
        <w:rPr>
          <w:rFonts w:ascii="Calibri" w:hAnsi="Calibri"/>
          <w:sz w:val="24"/>
          <w:szCs w:val="24"/>
        </w:rPr>
        <w:t>bonded</w:t>
      </w:r>
      <w:proofErr w:type="gramEnd"/>
      <w:r w:rsidRPr="0002473C">
        <w:rPr>
          <w:rFonts w:ascii="Calibri" w:hAnsi="Calibri"/>
          <w:sz w:val="24"/>
          <w:szCs w:val="24"/>
        </w:rPr>
        <w:t>, inspect</w:t>
      </w:r>
      <w:r>
        <w:rPr>
          <w:rFonts w:ascii="Calibri" w:hAnsi="Calibri"/>
          <w:sz w:val="24"/>
          <w:szCs w:val="24"/>
        </w:rPr>
        <w:t xml:space="preserve">ed, and election reports submitted </w:t>
      </w:r>
      <w:r w:rsidRPr="0002473C">
        <w:rPr>
          <w:rFonts w:ascii="Calibri" w:hAnsi="Calibri"/>
          <w:sz w:val="24"/>
          <w:szCs w:val="24"/>
        </w:rPr>
        <w:t>June 1,</w:t>
      </w:r>
      <w:r w:rsidRPr="0002473C">
        <w:rPr>
          <w:rFonts w:ascii="Calibri" w:hAnsi="Calibri"/>
          <w:spacing w:val="-13"/>
          <w:sz w:val="24"/>
          <w:szCs w:val="24"/>
        </w:rPr>
        <w:t xml:space="preserve"> </w:t>
      </w:r>
      <w:r w:rsidRPr="0002473C">
        <w:rPr>
          <w:rFonts w:ascii="Calibri" w:hAnsi="Calibri"/>
          <w:sz w:val="24"/>
          <w:szCs w:val="24"/>
        </w:rPr>
        <w:t>2026</w:t>
      </w:r>
    </w:p>
    <w:p w14:paraId="31267950" w14:textId="77777777" w:rsidR="00845FEC" w:rsidRDefault="00845FEC" w:rsidP="00845FEC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Achieve Recruiting goals for stated Division as listed above</w:t>
      </w:r>
    </w:p>
    <w:p w14:paraId="2C08BF77" w14:textId="77777777" w:rsidR="00845FEC" w:rsidRDefault="00845FEC" w:rsidP="00845FEC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Submit an entry for Veteran of the Year</w:t>
      </w:r>
    </w:p>
    <w:p w14:paraId="66A6040E" w14:textId="77777777" w:rsidR="00845FEC" w:rsidRDefault="00845FEC" w:rsidP="00845FEC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Submit an entry for Teacher of the year</w:t>
      </w:r>
    </w:p>
    <w:p w14:paraId="09F68666" w14:textId="77777777" w:rsidR="00845FEC" w:rsidRDefault="00845FEC" w:rsidP="00845FEC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Submit an entry for Voice of Democracy</w:t>
      </w:r>
    </w:p>
    <w:p w14:paraId="518EAD74" w14:textId="77777777" w:rsidR="00845FEC" w:rsidRDefault="00845FEC" w:rsidP="00845FEC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Submit an entry for Patriots Pen</w:t>
      </w:r>
    </w:p>
    <w:p w14:paraId="69A11008" w14:textId="77777777" w:rsidR="00845FEC" w:rsidRDefault="00845FEC" w:rsidP="00845FEC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Submit an entry for Youth Essay</w:t>
      </w:r>
    </w:p>
    <w:p w14:paraId="62F0FB64" w14:textId="77777777" w:rsidR="00845FEC" w:rsidRDefault="00845FEC" w:rsidP="00845FEC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ind w:right="15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Submit an entry for Law enforcement/Fire fighter/EMT/911 Operator of the year</w:t>
      </w:r>
    </w:p>
    <w:p w14:paraId="074D8F93" w14:textId="77777777" w:rsidR="00E26E00" w:rsidRDefault="00E26E00" w:rsidP="00E26E00">
      <w:pPr>
        <w:rPr>
          <w:rFonts w:ascii="Calibri"/>
          <w:sz w:val="40"/>
        </w:rPr>
      </w:pPr>
    </w:p>
    <w:p w14:paraId="24D5F1EB" w14:textId="76B5FC43" w:rsidR="00951A50" w:rsidRDefault="002908F2" w:rsidP="002908F2">
      <w:pPr>
        <w:jc w:val="center"/>
        <w:rPr>
          <w:rFonts w:ascii="Calibri"/>
          <w:b/>
          <w:bCs/>
          <w:sz w:val="40"/>
          <w:u w:val="single"/>
        </w:rPr>
      </w:pPr>
      <w:r>
        <w:rPr>
          <w:rFonts w:ascii="Calibri"/>
          <w:b/>
          <w:bCs/>
          <w:sz w:val="40"/>
          <w:u w:val="single"/>
        </w:rPr>
        <w:t>Captain District All-State Team</w:t>
      </w:r>
    </w:p>
    <w:p w14:paraId="6F281AFC" w14:textId="2A5072A5" w:rsidR="002908F2" w:rsidRDefault="002908F2" w:rsidP="004B42FF">
      <w:pPr>
        <w:jc w:val="center"/>
        <w:rPr>
          <w:rFonts w:ascii="Calibri"/>
          <w:sz w:val="24"/>
          <w:szCs w:val="24"/>
        </w:rPr>
      </w:pPr>
    </w:p>
    <w:p w14:paraId="342DD367" w14:textId="2DB940BB" w:rsidR="004B42FF" w:rsidRDefault="004B42FF" w:rsidP="00525262">
      <w:pPr>
        <w:jc w:val="center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To be considered for the Captain </w:t>
      </w:r>
      <w:r w:rsidR="00B9373F">
        <w:rPr>
          <w:rFonts w:ascii="Calibri"/>
          <w:sz w:val="24"/>
          <w:szCs w:val="24"/>
        </w:rPr>
        <w:t xml:space="preserve">of the All-State Team the following </w:t>
      </w:r>
      <w:r w:rsidR="00B9373F">
        <w:rPr>
          <w:rFonts w:ascii="Calibri"/>
          <w:b/>
          <w:bCs/>
          <w:sz w:val="24"/>
          <w:szCs w:val="24"/>
          <w:u w:val="single"/>
        </w:rPr>
        <w:t xml:space="preserve">must </w:t>
      </w:r>
      <w:r w:rsidR="00525262">
        <w:rPr>
          <w:rFonts w:ascii="Calibri"/>
          <w:sz w:val="24"/>
          <w:szCs w:val="24"/>
        </w:rPr>
        <w:t>be achieved:</w:t>
      </w:r>
    </w:p>
    <w:p w14:paraId="6F42F92B" w14:textId="3894B2D0" w:rsidR="00525262" w:rsidRDefault="0052041B" w:rsidP="0052041B">
      <w:pPr>
        <w:pStyle w:val="ListParagraph"/>
        <w:numPr>
          <w:ilvl w:val="1"/>
          <w:numId w:val="1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Submit (1 each) </w:t>
      </w:r>
      <w:r w:rsidR="00E12491">
        <w:rPr>
          <w:rFonts w:ascii="Calibri"/>
          <w:sz w:val="24"/>
          <w:szCs w:val="24"/>
        </w:rPr>
        <w:t>Youth Essay Entry, Patriots Pen Entry, VOD for you post through the Scholars App</w:t>
      </w:r>
    </w:p>
    <w:p w14:paraId="39D90DAF" w14:textId="018CE1AD" w:rsidR="00B31449" w:rsidRDefault="00B31449" w:rsidP="0052041B">
      <w:pPr>
        <w:pStyle w:val="ListParagraph"/>
        <w:numPr>
          <w:ilvl w:val="1"/>
          <w:numId w:val="1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Submit (1 each) </w:t>
      </w:r>
      <w:r w:rsidR="00B5200E">
        <w:rPr>
          <w:rFonts w:ascii="Calibri"/>
          <w:sz w:val="24"/>
          <w:szCs w:val="24"/>
        </w:rPr>
        <w:t>Teacher of the Year in every category (3-5,6-8,9-12)</w:t>
      </w:r>
    </w:p>
    <w:p w14:paraId="14EBECAE" w14:textId="0BF767B4" w:rsidR="002919D9" w:rsidRDefault="002919D9" w:rsidP="0052041B">
      <w:pPr>
        <w:pStyle w:val="ListParagraph"/>
        <w:numPr>
          <w:ilvl w:val="1"/>
          <w:numId w:val="1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Submit (1 each) Public Servant entry (Fire Fighter, Law Enforcement, EMT, 911 Operator, Bomb Tech</w:t>
      </w:r>
      <w:r w:rsidR="0021732E">
        <w:rPr>
          <w:rFonts w:ascii="Calibri"/>
          <w:sz w:val="24"/>
          <w:szCs w:val="24"/>
        </w:rPr>
        <w:t>)</w:t>
      </w:r>
    </w:p>
    <w:p w14:paraId="493F08FB" w14:textId="6EC2C552" w:rsidR="0021732E" w:rsidRDefault="0021732E" w:rsidP="0052041B">
      <w:pPr>
        <w:pStyle w:val="ListParagraph"/>
        <w:numPr>
          <w:ilvl w:val="1"/>
          <w:numId w:val="1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lastRenderedPageBreak/>
        <w:t xml:space="preserve">Submit a Scout of the </w:t>
      </w:r>
      <w:r w:rsidR="00440935">
        <w:rPr>
          <w:rFonts w:ascii="Calibri"/>
          <w:sz w:val="24"/>
          <w:szCs w:val="24"/>
        </w:rPr>
        <w:t>Year</w:t>
      </w:r>
    </w:p>
    <w:p w14:paraId="3A7F00EA" w14:textId="35073DF8" w:rsidR="0021732E" w:rsidRDefault="00440935" w:rsidP="0052041B">
      <w:pPr>
        <w:pStyle w:val="ListParagraph"/>
        <w:numPr>
          <w:ilvl w:val="1"/>
          <w:numId w:val="1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Submit a Veteran of the Year</w:t>
      </w:r>
    </w:p>
    <w:p w14:paraId="62D3F48B" w14:textId="18E3B99D" w:rsidR="00440935" w:rsidRDefault="00440935" w:rsidP="0052041B">
      <w:pPr>
        <w:pStyle w:val="ListParagraph"/>
        <w:numPr>
          <w:ilvl w:val="1"/>
          <w:numId w:val="1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Submit a Chaplain of the Year</w:t>
      </w:r>
    </w:p>
    <w:p w14:paraId="0C3DA420" w14:textId="4F5242DA" w:rsidR="00440935" w:rsidRDefault="00440935" w:rsidP="0052041B">
      <w:pPr>
        <w:pStyle w:val="ListParagraph"/>
        <w:numPr>
          <w:ilvl w:val="1"/>
          <w:numId w:val="1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Submit a </w:t>
      </w:r>
      <w:r w:rsidR="00576806">
        <w:rPr>
          <w:rFonts w:ascii="Calibri"/>
          <w:sz w:val="24"/>
          <w:szCs w:val="24"/>
        </w:rPr>
        <w:t>Publication award</w:t>
      </w:r>
    </w:p>
    <w:p w14:paraId="7AB12471" w14:textId="13DAFFB6" w:rsidR="00576806" w:rsidRDefault="00576806" w:rsidP="0052041B">
      <w:pPr>
        <w:pStyle w:val="ListParagraph"/>
        <w:numPr>
          <w:ilvl w:val="1"/>
          <w:numId w:val="1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Submit a Humanitarian of the Year</w:t>
      </w:r>
    </w:p>
    <w:p w14:paraId="6E97BC18" w14:textId="77777777" w:rsidR="00576806" w:rsidRDefault="00576806" w:rsidP="00576806">
      <w:pPr>
        <w:pStyle w:val="ListParagraph"/>
        <w:ind w:left="1500" w:firstLine="0"/>
        <w:rPr>
          <w:rFonts w:ascii="Calibri"/>
          <w:sz w:val="24"/>
          <w:szCs w:val="24"/>
        </w:rPr>
      </w:pPr>
    </w:p>
    <w:p w14:paraId="03E45870" w14:textId="77777777" w:rsidR="00576806" w:rsidRDefault="00576806" w:rsidP="00576806">
      <w:pPr>
        <w:pStyle w:val="ListParagraph"/>
        <w:ind w:left="1500" w:firstLine="0"/>
        <w:rPr>
          <w:rFonts w:ascii="Calibri"/>
          <w:sz w:val="24"/>
          <w:szCs w:val="24"/>
        </w:rPr>
      </w:pPr>
    </w:p>
    <w:p w14:paraId="1DFCBD41" w14:textId="40BBA4EB" w:rsidR="00576806" w:rsidRPr="006F63AB" w:rsidRDefault="009E25AD" w:rsidP="006F63AB">
      <w:pPr>
        <w:rPr>
          <w:rFonts w:ascii="Calibri"/>
          <w:sz w:val="24"/>
          <w:szCs w:val="24"/>
        </w:rPr>
      </w:pPr>
      <w:r w:rsidRPr="006F63AB">
        <w:rPr>
          <w:rFonts w:ascii="Calibri"/>
          <w:sz w:val="24"/>
          <w:szCs w:val="24"/>
        </w:rPr>
        <w:t xml:space="preserve">One District Commander will earn the </w:t>
      </w:r>
      <w:r w:rsidRPr="006F63AB">
        <w:rPr>
          <w:rFonts w:ascii="Calibri"/>
          <w:sz w:val="24"/>
          <w:szCs w:val="24"/>
        </w:rPr>
        <w:t>“</w:t>
      </w:r>
      <w:r w:rsidRPr="006F63AB">
        <w:rPr>
          <w:rFonts w:ascii="Calibri"/>
          <w:sz w:val="24"/>
          <w:szCs w:val="24"/>
        </w:rPr>
        <w:t>Captain</w:t>
      </w:r>
      <w:r w:rsidRPr="006F63AB">
        <w:rPr>
          <w:rFonts w:ascii="Calibri"/>
          <w:sz w:val="24"/>
          <w:szCs w:val="24"/>
        </w:rPr>
        <w:t>”</w:t>
      </w:r>
      <w:r w:rsidRPr="006F63AB">
        <w:rPr>
          <w:rFonts w:ascii="Calibri"/>
          <w:sz w:val="24"/>
          <w:szCs w:val="24"/>
        </w:rPr>
        <w:t xml:space="preserve"> </w:t>
      </w:r>
      <w:r w:rsidR="003967BE" w:rsidRPr="006F63AB">
        <w:rPr>
          <w:rFonts w:ascii="Calibri"/>
          <w:sz w:val="24"/>
          <w:szCs w:val="24"/>
        </w:rPr>
        <w:t>of the All-State Team honors based on all criteria being met</w:t>
      </w:r>
      <w:r w:rsidR="007E0351" w:rsidRPr="006F63AB">
        <w:rPr>
          <w:rFonts w:ascii="Calibri"/>
          <w:sz w:val="24"/>
          <w:szCs w:val="24"/>
        </w:rPr>
        <w:t xml:space="preserve">. If there is a tie, the Commander will appoint the committee to look at all criteria and </w:t>
      </w:r>
      <w:proofErr w:type="gramStart"/>
      <w:r w:rsidR="007E0351" w:rsidRPr="006F63AB">
        <w:rPr>
          <w:rFonts w:ascii="Calibri"/>
          <w:sz w:val="24"/>
          <w:szCs w:val="24"/>
        </w:rPr>
        <w:t>decided</w:t>
      </w:r>
      <w:proofErr w:type="gramEnd"/>
      <w:r w:rsidR="007E0351" w:rsidRPr="006F63AB">
        <w:rPr>
          <w:rFonts w:ascii="Calibri"/>
          <w:sz w:val="24"/>
          <w:szCs w:val="24"/>
        </w:rPr>
        <w:t xml:space="preserve"> on who </w:t>
      </w:r>
      <w:r w:rsidR="00D75EBA" w:rsidRPr="006F63AB">
        <w:rPr>
          <w:rFonts w:ascii="Calibri"/>
          <w:sz w:val="24"/>
          <w:szCs w:val="24"/>
        </w:rPr>
        <w:t>will be Captain. If the requirements are not met by a District Commander</w:t>
      </w:r>
      <w:r w:rsidR="007A121D" w:rsidRPr="006F63AB">
        <w:rPr>
          <w:rFonts w:ascii="Calibri"/>
          <w:sz w:val="24"/>
          <w:szCs w:val="24"/>
        </w:rPr>
        <w:t>, there will be no All-State Captain.</w:t>
      </w:r>
    </w:p>
    <w:p w14:paraId="728C1AB9" w14:textId="77777777" w:rsidR="00525262" w:rsidRDefault="00525262" w:rsidP="004B42FF">
      <w:pPr>
        <w:jc w:val="center"/>
        <w:rPr>
          <w:rFonts w:ascii="Calibri"/>
          <w:sz w:val="24"/>
          <w:szCs w:val="24"/>
        </w:rPr>
      </w:pPr>
    </w:p>
    <w:p w14:paraId="47C44195" w14:textId="4D35BD5A" w:rsidR="00525262" w:rsidRPr="00525262" w:rsidRDefault="00525262" w:rsidP="00525262">
      <w:pPr>
        <w:rPr>
          <w:rFonts w:ascii="Calibri"/>
          <w:sz w:val="24"/>
          <w:szCs w:val="24"/>
        </w:rPr>
      </w:pPr>
    </w:p>
    <w:p w14:paraId="13D3AF17" w14:textId="77777777" w:rsidR="006F63AB" w:rsidRDefault="006F63AB" w:rsidP="006F63AB">
      <w:pPr>
        <w:pStyle w:val="BodyText"/>
        <w:spacing w:before="9"/>
        <w:rPr>
          <w:rFonts w:ascii="Calibri"/>
          <w:sz w:val="27"/>
        </w:rPr>
      </w:pPr>
    </w:p>
    <w:p w14:paraId="3AF0C32D" w14:textId="77777777" w:rsidR="006F63AB" w:rsidRDefault="006F63AB" w:rsidP="006F63AB">
      <w:pPr>
        <w:ind w:left="156" w:right="514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  <w:u w:val="thick"/>
        </w:rPr>
        <w:t>INDIVIDUAL RECRUITER AWARDS</w:t>
      </w:r>
    </w:p>
    <w:p w14:paraId="417C5A35" w14:textId="77777777" w:rsidR="006F63AB" w:rsidRDefault="006F63AB" w:rsidP="006F63AB">
      <w:pPr>
        <w:pStyle w:val="BodyText"/>
        <w:spacing w:before="7"/>
        <w:rPr>
          <w:rFonts w:ascii="Calibri"/>
          <w:b/>
        </w:rPr>
      </w:pPr>
    </w:p>
    <w:p w14:paraId="5A9D7A52" w14:textId="77777777" w:rsidR="006F63AB" w:rsidRPr="0002473C" w:rsidRDefault="006F63AB" w:rsidP="006F63AB">
      <w:pPr>
        <w:spacing w:before="44"/>
        <w:ind w:left="780" w:right="1441"/>
        <w:rPr>
          <w:rFonts w:ascii="Calibri" w:hAnsi="Calibri"/>
          <w:sz w:val="24"/>
          <w:szCs w:val="24"/>
        </w:rPr>
      </w:pPr>
      <w:r w:rsidRPr="0002473C">
        <w:rPr>
          <w:rFonts w:ascii="Calibri" w:hAnsi="Calibri"/>
          <w:sz w:val="24"/>
          <w:szCs w:val="24"/>
        </w:rPr>
        <w:t>For every five (5) new, new life, or reinstated members (verified by National) a “raffle” ticket will be awarded to enter a drawing to be held at Mid-Winter Conference and State Convention for ten cash prizes at each meeting (need not be present to win.)</w:t>
      </w:r>
    </w:p>
    <w:p w14:paraId="666A782C" w14:textId="77777777" w:rsidR="006F63AB" w:rsidRPr="0002473C" w:rsidRDefault="006F63AB" w:rsidP="006F63AB">
      <w:pPr>
        <w:spacing w:before="44"/>
        <w:ind w:left="780" w:right="1441"/>
        <w:rPr>
          <w:rFonts w:ascii="Calibri" w:hAnsi="Calibri"/>
          <w:sz w:val="24"/>
          <w:szCs w:val="24"/>
        </w:rPr>
      </w:pPr>
    </w:p>
    <w:p w14:paraId="1D912EC4" w14:textId="77777777" w:rsidR="006F63AB" w:rsidRPr="0002473C" w:rsidRDefault="006F63AB" w:rsidP="006F63AB">
      <w:pPr>
        <w:spacing w:before="44"/>
        <w:ind w:left="780" w:right="1441"/>
        <w:rPr>
          <w:rFonts w:ascii="Calibri" w:hAnsi="Calibri"/>
          <w:sz w:val="24"/>
          <w:szCs w:val="24"/>
        </w:rPr>
      </w:pPr>
    </w:p>
    <w:p w14:paraId="65BBD591" w14:textId="77777777" w:rsidR="006F63AB" w:rsidRPr="0002473C" w:rsidRDefault="006F63AB" w:rsidP="006F63AB">
      <w:pPr>
        <w:spacing w:before="44"/>
        <w:ind w:left="780" w:right="1441"/>
        <w:rPr>
          <w:rFonts w:ascii="Calibri" w:hAnsi="Calibri"/>
          <w:sz w:val="24"/>
          <w:szCs w:val="24"/>
        </w:rPr>
      </w:pPr>
      <w:r w:rsidRPr="0002473C">
        <w:rPr>
          <w:rFonts w:ascii="Calibri" w:hAnsi="Calibri"/>
          <w:sz w:val="24"/>
          <w:szCs w:val="24"/>
        </w:rPr>
        <w:t xml:space="preserve">For the first (15) new, new life or reinstated members (verified by National) a </w:t>
      </w:r>
      <w:proofErr w:type="spellStart"/>
      <w:r>
        <w:rPr>
          <w:rFonts w:ascii="Calibri" w:hAnsi="Calibri"/>
          <w:sz w:val="24"/>
          <w:szCs w:val="24"/>
        </w:rPr>
        <w:t>Woobie</w:t>
      </w:r>
      <w:proofErr w:type="spellEnd"/>
      <w:r>
        <w:rPr>
          <w:rFonts w:ascii="Calibri" w:hAnsi="Calibri"/>
          <w:sz w:val="24"/>
          <w:szCs w:val="24"/>
        </w:rPr>
        <w:t xml:space="preserve"> Hoodie</w:t>
      </w:r>
      <w:r w:rsidRPr="0002473C">
        <w:rPr>
          <w:rFonts w:ascii="Calibri" w:hAnsi="Calibri"/>
          <w:sz w:val="24"/>
          <w:szCs w:val="24"/>
        </w:rPr>
        <w:t xml:space="preserve"> will be awarded.</w:t>
      </w:r>
    </w:p>
    <w:p w14:paraId="71FCF6A3" w14:textId="77777777" w:rsidR="006F63AB" w:rsidRDefault="006F63AB" w:rsidP="006F63AB">
      <w:pPr>
        <w:spacing w:before="44"/>
        <w:ind w:left="780" w:right="1441"/>
        <w:rPr>
          <w:rFonts w:ascii="Calibri" w:hAnsi="Calibri"/>
          <w:sz w:val="28"/>
        </w:rPr>
      </w:pPr>
    </w:p>
    <w:p w14:paraId="4E4FF9F3" w14:textId="77777777" w:rsidR="006F63AB" w:rsidRDefault="006F63AB" w:rsidP="006F63AB">
      <w:pPr>
        <w:spacing w:before="44"/>
        <w:ind w:left="780" w:right="1441"/>
        <w:rPr>
          <w:rFonts w:ascii="Calibri" w:hAnsi="Calibri"/>
          <w:sz w:val="28"/>
        </w:rPr>
      </w:pPr>
    </w:p>
    <w:p w14:paraId="6D34BA17" w14:textId="77777777" w:rsidR="006F63AB" w:rsidRDefault="006F63AB" w:rsidP="006F63AB">
      <w:pPr>
        <w:pStyle w:val="BodyText"/>
        <w:spacing w:before="1"/>
        <w:jc w:val="center"/>
        <w:rPr>
          <w:rFonts w:ascii="Calibri"/>
          <w:sz w:val="28"/>
        </w:rPr>
      </w:pPr>
      <w:r>
        <w:rPr>
          <w:noProof/>
        </w:rPr>
        <w:drawing>
          <wp:inline distT="0" distB="0" distL="0" distR="0" wp14:anchorId="4FFF13C4" wp14:editId="07A6158E">
            <wp:extent cx="2009775" cy="2009775"/>
            <wp:effectExtent l="0" t="0" r="9525" b="9525"/>
            <wp:docPr id="2029073398" name="Picture 2029073398" descr="Woobie Hoo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bie Hoo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3E3E4" w14:textId="77777777" w:rsidR="006F63AB" w:rsidRDefault="006F63AB" w:rsidP="006F63AB">
      <w:pPr>
        <w:pStyle w:val="BodyText"/>
        <w:spacing w:before="1"/>
        <w:jc w:val="center"/>
        <w:rPr>
          <w:rFonts w:ascii="Calibri"/>
          <w:sz w:val="28"/>
        </w:rPr>
      </w:pPr>
    </w:p>
    <w:p w14:paraId="4DDA6C15" w14:textId="77777777" w:rsidR="006F63AB" w:rsidRDefault="006F63AB" w:rsidP="006F63AB">
      <w:pPr>
        <w:ind w:left="720" w:right="1121"/>
        <w:jc w:val="center"/>
        <w:rPr>
          <w:rFonts w:ascii="Calibri" w:hAnsi="Calibri"/>
          <w:sz w:val="24"/>
          <w:szCs w:val="24"/>
        </w:rPr>
      </w:pPr>
      <w:r w:rsidRPr="0002473C">
        <w:rPr>
          <w:rFonts w:ascii="Calibri" w:hAnsi="Calibri"/>
          <w:sz w:val="24"/>
          <w:szCs w:val="24"/>
        </w:rPr>
        <w:t>For every twenty-five (25) new, new life, or reinstated members (verified by</w:t>
      </w:r>
      <w:r>
        <w:rPr>
          <w:rFonts w:ascii="Calibri" w:hAnsi="Calibri"/>
          <w:sz w:val="24"/>
          <w:szCs w:val="24"/>
        </w:rPr>
        <w:t xml:space="preserve"> </w:t>
      </w:r>
    </w:p>
    <w:p w14:paraId="4F713BB1" w14:textId="77777777" w:rsidR="006F63AB" w:rsidRDefault="006F63AB" w:rsidP="006F63AB">
      <w:pPr>
        <w:ind w:left="720" w:right="112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N</w:t>
      </w:r>
      <w:r w:rsidRPr="0002473C">
        <w:rPr>
          <w:rFonts w:ascii="Calibri" w:hAnsi="Calibri"/>
          <w:sz w:val="24"/>
          <w:szCs w:val="24"/>
        </w:rPr>
        <w:t xml:space="preserve">ational) by June 1, 2026, a “raffle” ticket will be awarded for a weekend </w:t>
      </w:r>
      <w:r>
        <w:rPr>
          <w:rFonts w:ascii="Calibri" w:hAnsi="Calibri"/>
          <w:sz w:val="24"/>
          <w:szCs w:val="24"/>
        </w:rPr>
        <w:t xml:space="preserve">          </w:t>
      </w:r>
    </w:p>
    <w:p w14:paraId="460BDBE1" w14:textId="77777777" w:rsidR="006F63AB" w:rsidRPr="0002473C" w:rsidRDefault="006F63AB" w:rsidP="006F63AB">
      <w:pPr>
        <w:ind w:left="720" w:right="112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Pr="0002473C">
        <w:rPr>
          <w:rFonts w:ascii="Calibri" w:hAnsi="Calibri"/>
          <w:sz w:val="24"/>
          <w:szCs w:val="24"/>
        </w:rPr>
        <w:t xml:space="preserve">stay at </w:t>
      </w:r>
      <w:r>
        <w:rPr>
          <w:rFonts w:ascii="Calibri" w:hAnsi="Calibri"/>
          <w:sz w:val="24"/>
          <w:szCs w:val="24"/>
        </w:rPr>
        <w:t>a location to be determined later.</w:t>
      </w:r>
      <w:r w:rsidRPr="0002473C">
        <w:rPr>
          <w:rFonts w:ascii="Calibri" w:hAnsi="Calibri"/>
          <w:sz w:val="24"/>
          <w:szCs w:val="24"/>
        </w:rPr>
        <w:t xml:space="preserve"> (full details to follow)</w:t>
      </w:r>
    </w:p>
    <w:p w14:paraId="5ECFC5B1" w14:textId="77777777" w:rsidR="00951A50" w:rsidRDefault="00951A50" w:rsidP="00E26E00">
      <w:pPr>
        <w:rPr>
          <w:rFonts w:ascii="Calibri"/>
          <w:sz w:val="40"/>
        </w:rPr>
      </w:pPr>
    </w:p>
    <w:p w14:paraId="63E0048B" w14:textId="77777777" w:rsidR="00A6270A" w:rsidRDefault="00A6270A" w:rsidP="00A6270A">
      <w:pPr>
        <w:pStyle w:val="BodyText"/>
        <w:ind w:left="780"/>
        <w:rPr>
          <w:rFonts w:ascii="Calibri"/>
        </w:rPr>
      </w:pPr>
      <w:r>
        <w:rPr>
          <w:rFonts w:ascii="Calibri"/>
        </w:rPr>
        <w:t>All tickets will be carried over (except winning tickets) from Mid-Winter to June Convention.</w:t>
      </w:r>
    </w:p>
    <w:p w14:paraId="1D50E9DE" w14:textId="77777777" w:rsidR="00A6270A" w:rsidRDefault="00A6270A" w:rsidP="00E26E00">
      <w:pPr>
        <w:rPr>
          <w:rFonts w:ascii="Calibri"/>
          <w:sz w:val="40"/>
        </w:rPr>
        <w:sectPr w:rsidR="00A6270A">
          <w:footerReference w:type="default" r:id="rId9"/>
          <w:pgSz w:w="12240" w:h="15840"/>
          <w:pgMar w:top="1280" w:right="300" w:bottom="780" w:left="660" w:header="0" w:footer="535" w:gutter="0"/>
          <w:cols w:space="720"/>
        </w:sectPr>
      </w:pPr>
    </w:p>
    <w:p w14:paraId="0F609D38" w14:textId="77777777" w:rsidR="00E26E00" w:rsidRDefault="00E26E00" w:rsidP="00E26E00">
      <w:pPr>
        <w:pStyle w:val="BodyText"/>
        <w:rPr>
          <w:rFonts w:ascii="Calibri"/>
          <w:sz w:val="28"/>
        </w:rPr>
      </w:pPr>
    </w:p>
    <w:p w14:paraId="087C2312" w14:textId="77777777" w:rsidR="00E26E00" w:rsidRDefault="00E26E00" w:rsidP="00E26E00">
      <w:pPr>
        <w:pStyle w:val="BodyText"/>
        <w:spacing w:before="9"/>
        <w:rPr>
          <w:rFonts w:ascii="Calibri"/>
          <w:sz w:val="27"/>
        </w:rPr>
      </w:pPr>
    </w:p>
    <w:p w14:paraId="31B4664D" w14:textId="77777777" w:rsidR="00E26E00" w:rsidRDefault="00E26E00" w:rsidP="00E26E00">
      <w:pPr>
        <w:pStyle w:val="BodyText"/>
        <w:spacing w:before="10"/>
        <w:rPr>
          <w:rFonts w:ascii="Calibri"/>
          <w:sz w:val="27"/>
        </w:rPr>
      </w:pPr>
    </w:p>
    <w:p w14:paraId="70C56B5D" w14:textId="77777777" w:rsidR="00E26E00" w:rsidRDefault="00E26E00" w:rsidP="00E26E00">
      <w:pPr>
        <w:ind w:left="158" w:right="514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  <w:u w:val="thick"/>
        </w:rPr>
        <w:t>TOP RECRUITER OF THE YEAR</w:t>
      </w:r>
    </w:p>
    <w:p w14:paraId="60B4D55B" w14:textId="77777777" w:rsidR="00E26E00" w:rsidRDefault="00E26E00" w:rsidP="00E26E00">
      <w:pPr>
        <w:pStyle w:val="BodyText"/>
        <w:spacing w:before="7"/>
        <w:rPr>
          <w:rFonts w:ascii="Calibri"/>
          <w:b/>
        </w:rPr>
      </w:pPr>
    </w:p>
    <w:p w14:paraId="1469E698" w14:textId="18263835" w:rsidR="00E26E00" w:rsidRPr="0002473C" w:rsidRDefault="00E26E00" w:rsidP="00E26E00">
      <w:pPr>
        <w:spacing w:before="44"/>
        <w:ind w:left="780" w:right="1572"/>
        <w:jc w:val="both"/>
        <w:rPr>
          <w:rFonts w:ascii="Calibri"/>
          <w:sz w:val="24"/>
          <w:szCs w:val="24"/>
        </w:rPr>
      </w:pPr>
      <w:r w:rsidRPr="0002473C">
        <w:rPr>
          <w:rFonts w:ascii="Calibri"/>
          <w:sz w:val="24"/>
          <w:szCs w:val="24"/>
        </w:rPr>
        <w:t xml:space="preserve">The </w:t>
      </w:r>
      <w:proofErr w:type="gramStart"/>
      <w:r w:rsidRPr="0002473C">
        <w:rPr>
          <w:rFonts w:ascii="Calibri"/>
          <w:sz w:val="24"/>
          <w:szCs w:val="24"/>
        </w:rPr>
        <w:t>member</w:t>
      </w:r>
      <w:proofErr w:type="gramEnd"/>
      <w:r w:rsidRPr="0002473C">
        <w:rPr>
          <w:rFonts w:ascii="Calibri"/>
          <w:sz w:val="24"/>
          <w:szCs w:val="24"/>
        </w:rPr>
        <w:t xml:space="preserve"> who signs </w:t>
      </w:r>
      <w:proofErr w:type="gramStart"/>
      <w:r w:rsidRPr="0002473C">
        <w:rPr>
          <w:rFonts w:ascii="Calibri"/>
          <w:sz w:val="24"/>
          <w:szCs w:val="24"/>
        </w:rPr>
        <w:t>up</w:t>
      </w:r>
      <w:proofErr w:type="gramEnd"/>
      <w:r w:rsidRPr="0002473C">
        <w:rPr>
          <w:rFonts w:ascii="Calibri"/>
          <w:sz w:val="24"/>
          <w:szCs w:val="24"/>
        </w:rPr>
        <w:t xml:space="preserve"> the most new, new life and reinstated members for the year will receive their hotel accommodations paid at the state convention. Cutoff will be June 1, 202</w:t>
      </w:r>
      <w:r w:rsidR="0002473C">
        <w:rPr>
          <w:rFonts w:ascii="Calibri"/>
          <w:sz w:val="24"/>
          <w:szCs w:val="24"/>
        </w:rPr>
        <w:t>6</w:t>
      </w:r>
    </w:p>
    <w:p w14:paraId="44B641BF" w14:textId="77777777" w:rsidR="00B02EA6" w:rsidRDefault="00B02EA6" w:rsidP="00E26E00">
      <w:pPr>
        <w:spacing w:before="44"/>
        <w:ind w:left="780" w:right="1572"/>
        <w:jc w:val="both"/>
        <w:rPr>
          <w:rFonts w:ascii="Calibri"/>
          <w:sz w:val="28"/>
        </w:rPr>
      </w:pPr>
    </w:p>
    <w:p w14:paraId="503E0BCC" w14:textId="77777777" w:rsidR="00B02EA6" w:rsidRPr="002A3EE5" w:rsidRDefault="00B02EA6" w:rsidP="00B02EA6">
      <w:pPr>
        <w:jc w:val="center"/>
        <w:rPr>
          <w:b/>
          <w:sz w:val="40"/>
          <w:szCs w:val="40"/>
          <w:u w:val="single"/>
        </w:rPr>
      </w:pPr>
      <w:r w:rsidRPr="002A3EE5">
        <w:rPr>
          <w:b/>
          <w:sz w:val="40"/>
          <w:szCs w:val="40"/>
          <w:u w:val="single"/>
        </w:rPr>
        <w:t>RECRUITER</w:t>
      </w:r>
      <w:r>
        <w:rPr>
          <w:b/>
          <w:sz w:val="40"/>
          <w:szCs w:val="40"/>
          <w:u w:val="single"/>
        </w:rPr>
        <w:t>S</w:t>
      </w:r>
      <w:r w:rsidRPr="002A3EE5">
        <w:rPr>
          <w:b/>
          <w:sz w:val="40"/>
          <w:szCs w:val="40"/>
          <w:u w:val="single"/>
        </w:rPr>
        <w:t xml:space="preserve"> OF THE YEAR</w:t>
      </w:r>
    </w:p>
    <w:p w14:paraId="775771FD" w14:textId="77777777" w:rsidR="00B02EA6" w:rsidRDefault="00B02EA6" w:rsidP="00B02EA6">
      <w:pPr>
        <w:jc w:val="center"/>
        <w:rPr>
          <w:sz w:val="26"/>
          <w:szCs w:val="26"/>
        </w:rPr>
      </w:pPr>
    </w:p>
    <w:p w14:paraId="70BCF1CA" w14:textId="77777777" w:rsidR="00B02EA6" w:rsidRPr="00CA129B" w:rsidRDefault="00B02EA6" w:rsidP="00B02EA6">
      <w:pPr>
        <w:jc w:val="center"/>
        <w:rPr>
          <w:b/>
          <w:bCs/>
          <w:sz w:val="26"/>
          <w:szCs w:val="26"/>
        </w:rPr>
      </w:pPr>
      <w:r w:rsidRPr="00CA129B">
        <w:rPr>
          <w:b/>
          <w:bCs/>
          <w:sz w:val="26"/>
          <w:szCs w:val="26"/>
        </w:rPr>
        <w:t>1</w:t>
      </w:r>
      <w:r w:rsidRPr="00CA129B">
        <w:rPr>
          <w:b/>
          <w:bCs/>
          <w:sz w:val="26"/>
          <w:szCs w:val="26"/>
          <w:vertAlign w:val="superscript"/>
        </w:rPr>
        <w:t>st</w:t>
      </w:r>
      <w:r w:rsidRPr="00CA129B">
        <w:rPr>
          <w:b/>
          <w:bCs/>
          <w:sz w:val="26"/>
          <w:szCs w:val="26"/>
        </w:rPr>
        <w:t xml:space="preserve"> place - $500</w:t>
      </w:r>
    </w:p>
    <w:p w14:paraId="1B94CE64" w14:textId="77777777" w:rsidR="00B02EA6" w:rsidRPr="00CA129B" w:rsidRDefault="00B02EA6" w:rsidP="00B02EA6">
      <w:pPr>
        <w:jc w:val="center"/>
        <w:rPr>
          <w:b/>
          <w:bCs/>
          <w:sz w:val="26"/>
          <w:szCs w:val="26"/>
        </w:rPr>
      </w:pPr>
      <w:r w:rsidRPr="00CA129B">
        <w:rPr>
          <w:b/>
          <w:bCs/>
          <w:sz w:val="26"/>
          <w:szCs w:val="26"/>
        </w:rPr>
        <w:t>2</w:t>
      </w:r>
      <w:r w:rsidRPr="00CA129B">
        <w:rPr>
          <w:b/>
          <w:bCs/>
          <w:sz w:val="26"/>
          <w:szCs w:val="26"/>
          <w:vertAlign w:val="superscript"/>
        </w:rPr>
        <w:t>nd</w:t>
      </w:r>
      <w:r w:rsidRPr="00CA129B">
        <w:rPr>
          <w:b/>
          <w:bCs/>
          <w:sz w:val="26"/>
          <w:szCs w:val="26"/>
        </w:rPr>
        <w:t xml:space="preserve"> place - $300</w:t>
      </w:r>
    </w:p>
    <w:p w14:paraId="36BE9D7B" w14:textId="77777777" w:rsidR="00B02EA6" w:rsidRPr="00CA129B" w:rsidRDefault="00B02EA6" w:rsidP="00B02EA6">
      <w:pPr>
        <w:jc w:val="center"/>
        <w:rPr>
          <w:b/>
          <w:bCs/>
          <w:sz w:val="26"/>
          <w:szCs w:val="26"/>
        </w:rPr>
      </w:pPr>
      <w:r w:rsidRPr="00CA129B">
        <w:rPr>
          <w:b/>
          <w:bCs/>
          <w:sz w:val="26"/>
          <w:szCs w:val="26"/>
        </w:rPr>
        <w:t>3</w:t>
      </w:r>
      <w:r w:rsidRPr="00CA129B">
        <w:rPr>
          <w:b/>
          <w:bCs/>
          <w:sz w:val="26"/>
          <w:szCs w:val="26"/>
          <w:vertAlign w:val="superscript"/>
        </w:rPr>
        <w:t>rd</w:t>
      </w:r>
      <w:r w:rsidRPr="00CA129B">
        <w:rPr>
          <w:b/>
          <w:bCs/>
          <w:sz w:val="26"/>
          <w:szCs w:val="26"/>
        </w:rPr>
        <w:t xml:space="preserve"> place - $200</w:t>
      </w:r>
    </w:p>
    <w:p w14:paraId="49AC58A4" w14:textId="77777777" w:rsidR="00B02EA6" w:rsidRPr="00CA129B" w:rsidRDefault="00B02EA6" w:rsidP="00B02EA6">
      <w:pPr>
        <w:jc w:val="center"/>
        <w:rPr>
          <w:b/>
          <w:bCs/>
          <w:sz w:val="26"/>
          <w:szCs w:val="26"/>
        </w:rPr>
      </w:pPr>
      <w:r w:rsidRPr="00CA129B">
        <w:rPr>
          <w:b/>
          <w:bCs/>
          <w:sz w:val="26"/>
          <w:szCs w:val="26"/>
        </w:rPr>
        <w:t>4</w:t>
      </w:r>
      <w:r w:rsidRPr="00CA129B">
        <w:rPr>
          <w:b/>
          <w:bCs/>
          <w:sz w:val="26"/>
          <w:szCs w:val="26"/>
          <w:vertAlign w:val="superscript"/>
        </w:rPr>
        <w:t>th</w:t>
      </w:r>
      <w:r w:rsidRPr="00CA129B">
        <w:rPr>
          <w:b/>
          <w:bCs/>
          <w:sz w:val="26"/>
          <w:szCs w:val="26"/>
        </w:rPr>
        <w:t xml:space="preserve"> place - $100</w:t>
      </w:r>
    </w:p>
    <w:p w14:paraId="73D16710" w14:textId="77777777" w:rsidR="00B02EA6" w:rsidRPr="00CA129B" w:rsidRDefault="00B02EA6" w:rsidP="00B02EA6">
      <w:pPr>
        <w:jc w:val="center"/>
        <w:rPr>
          <w:b/>
          <w:bCs/>
          <w:sz w:val="26"/>
          <w:szCs w:val="26"/>
        </w:rPr>
      </w:pPr>
      <w:r w:rsidRPr="00CA129B">
        <w:rPr>
          <w:b/>
          <w:bCs/>
          <w:sz w:val="26"/>
          <w:szCs w:val="26"/>
        </w:rPr>
        <w:t>5</w:t>
      </w:r>
      <w:r w:rsidRPr="00CA129B">
        <w:rPr>
          <w:b/>
          <w:bCs/>
          <w:sz w:val="26"/>
          <w:szCs w:val="26"/>
          <w:vertAlign w:val="superscript"/>
        </w:rPr>
        <w:t>th</w:t>
      </w:r>
      <w:r w:rsidRPr="00CA129B">
        <w:rPr>
          <w:b/>
          <w:bCs/>
          <w:sz w:val="26"/>
          <w:szCs w:val="26"/>
        </w:rPr>
        <w:t xml:space="preserve"> place - $100</w:t>
      </w:r>
    </w:p>
    <w:p w14:paraId="3DC0033A" w14:textId="77777777" w:rsidR="00906F54" w:rsidRDefault="00906F54"/>
    <w:sectPr w:rsidR="00906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A6EF2" w14:textId="77777777" w:rsidR="000B31A8" w:rsidRDefault="000B31A8">
      <w:r>
        <w:separator/>
      </w:r>
    </w:p>
  </w:endnote>
  <w:endnote w:type="continuationSeparator" w:id="0">
    <w:p w14:paraId="6EB0FEE8" w14:textId="77777777" w:rsidR="000B31A8" w:rsidRDefault="000B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5B38F" w14:textId="77777777" w:rsidR="008E678D" w:rsidRDefault="000C61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69FF71" wp14:editId="557970C2">
              <wp:simplePos x="0" y="0"/>
              <wp:positionH relativeFrom="page">
                <wp:posOffset>3848100</wp:posOffset>
              </wp:positionH>
              <wp:positionV relativeFrom="page">
                <wp:posOffset>9530080</wp:posOffset>
              </wp:positionV>
              <wp:extent cx="368300" cy="245110"/>
              <wp:effectExtent l="0" t="0" r="0" b="0"/>
              <wp:wrapNone/>
              <wp:docPr id="54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A0A06" w14:textId="79E5AB07" w:rsidR="008E678D" w:rsidRDefault="000C61E7">
                          <w:pPr>
                            <w:pStyle w:val="BodyText"/>
                            <w:spacing w:before="40"/>
                            <w:ind w:left="22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A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73C">
                            <w:rPr>
                              <w:rFonts w:ascii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9FF71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6" type="#_x0000_t202" style="position:absolute;margin-left:303pt;margin-top:750.4pt;width:29pt;height:1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" filled="f" stroked="f">
              <v:textbox inset="0,0,0,0">
                <w:txbxContent>
                  <w:p w14:paraId="3DFA0A06" w14:textId="79E5AB07" w:rsidR="008E678D" w:rsidRDefault="000C61E7">
                    <w:pPr>
                      <w:pStyle w:val="BodyText"/>
                      <w:spacing w:before="40"/>
                      <w:ind w:left="22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A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473C">
                      <w:rPr>
                        <w:rFonts w:ascii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0F167" w14:textId="77777777" w:rsidR="000B31A8" w:rsidRDefault="000B31A8">
      <w:r>
        <w:separator/>
      </w:r>
    </w:p>
  </w:footnote>
  <w:footnote w:type="continuationSeparator" w:id="0">
    <w:p w14:paraId="32AD79CD" w14:textId="77777777" w:rsidR="000B31A8" w:rsidRDefault="000B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745E"/>
    <w:multiLevelType w:val="hybridMultilevel"/>
    <w:tmpl w:val="0B589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E029F"/>
    <w:multiLevelType w:val="hybridMultilevel"/>
    <w:tmpl w:val="631E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4372"/>
    <w:multiLevelType w:val="hybridMultilevel"/>
    <w:tmpl w:val="7C7ABAFA"/>
    <w:lvl w:ilvl="0" w:tplc="9DC2BE38">
      <w:numFmt w:val="bullet"/>
      <w:lvlText w:val="-"/>
      <w:lvlJc w:val="left"/>
      <w:pPr>
        <w:ind w:left="72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C6665"/>
    <w:multiLevelType w:val="hybridMultilevel"/>
    <w:tmpl w:val="E48212FA"/>
    <w:lvl w:ilvl="0" w:tplc="77404370">
      <w:start w:val="30"/>
      <w:numFmt w:val="decimal"/>
      <w:lvlText w:val="%1-"/>
      <w:lvlJc w:val="left"/>
      <w:pPr>
        <w:ind w:left="156" w:hanging="338"/>
        <w:jc w:val="left"/>
      </w:pPr>
      <w:rPr>
        <w:rFonts w:ascii="Arial" w:eastAsia="Arial" w:hAnsi="Arial" w:cs="Arial" w:hint="default"/>
        <w:w w:val="101"/>
        <w:sz w:val="21"/>
        <w:szCs w:val="21"/>
      </w:rPr>
    </w:lvl>
    <w:lvl w:ilvl="1" w:tplc="9DC2BE38">
      <w:numFmt w:val="bullet"/>
      <w:lvlText w:val="-"/>
      <w:lvlJc w:val="left"/>
      <w:pPr>
        <w:ind w:left="1500" w:hanging="360"/>
      </w:pPr>
      <w:rPr>
        <w:rFonts w:hint="default"/>
        <w:w w:val="100"/>
      </w:rPr>
    </w:lvl>
    <w:lvl w:ilvl="2" w:tplc="175C63E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0D525B3E">
      <w:numFmt w:val="bullet"/>
      <w:lvlText w:val="•"/>
      <w:lvlJc w:val="left"/>
      <w:pPr>
        <w:ind w:left="3673" w:hanging="360"/>
      </w:pPr>
      <w:rPr>
        <w:rFonts w:hint="default"/>
      </w:rPr>
    </w:lvl>
    <w:lvl w:ilvl="4" w:tplc="D078278C"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AD506112">
      <w:numFmt w:val="bullet"/>
      <w:lvlText w:val="•"/>
      <w:lvlJc w:val="left"/>
      <w:pPr>
        <w:ind w:left="5846" w:hanging="360"/>
      </w:pPr>
      <w:rPr>
        <w:rFonts w:hint="default"/>
      </w:rPr>
    </w:lvl>
    <w:lvl w:ilvl="6" w:tplc="7EE6DC32">
      <w:numFmt w:val="bullet"/>
      <w:lvlText w:val="•"/>
      <w:lvlJc w:val="left"/>
      <w:pPr>
        <w:ind w:left="6933" w:hanging="360"/>
      </w:pPr>
      <w:rPr>
        <w:rFonts w:hint="default"/>
      </w:rPr>
    </w:lvl>
    <w:lvl w:ilvl="7" w:tplc="27A4267C">
      <w:numFmt w:val="bullet"/>
      <w:lvlText w:val="•"/>
      <w:lvlJc w:val="left"/>
      <w:pPr>
        <w:ind w:left="8020" w:hanging="360"/>
      </w:pPr>
      <w:rPr>
        <w:rFonts w:hint="default"/>
      </w:rPr>
    </w:lvl>
    <w:lvl w:ilvl="8" w:tplc="A82C3A2C">
      <w:numFmt w:val="bullet"/>
      <w:lvlText w:val="•"/>
      <w:lvlJc w:val="left"/>
      <w:pPr>
        <w:ind w:left="9106" w:hanging="360"/>
      </w:pPr>
      <w:rPr>
        <w:rFonts w:hint="default"/>
      </w:rPr>
    </w:lvl>
  </w:abstractNum>
  <w:abstractNum w:abstractNumId="4" w15:restartNumberingAfterBreak="0">
    <w:nsid w:val="37FF708E"/>
    <w:multiLevelType w:val="hybridMultilevel"/>
    <w:tmpl w:val="B38E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801104">
    <w:abstractNumId w:val="3"/>
  </w:num>
  <w:num w:numId="2" w16cid:durableId="1599362887">
    <w:abstractNumId w:val="1"/>
  </w:num>
  <w:num w:numId="3" w16cid:durableId="1794322581">
    <w:abstractNumId w:val="0"/>
  </w:num>
  <w:num w:numId="4" w16cid:durableId="1483808123">
    <w:abstractNumId w:val="4"/>
  </w:num>
  <w:num w:numId="5" w16cid:durableId="136261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00"/>
    <w:rsid w:val="00005675"/>
    <w:rsid w:val="00014C40"/>
    <w:rsid w:val="0002473C"/>
    <w:rsid w:val="000B31A8"/>
    <w:rsid w:val="000C3A92"/>
    <w:rsid w:val="000C61E7"/>
    <w:rsid w:val="000E20F6"/>
    <w:rsid w:val="00187346"/>
    <w:rsid w:val="00192794"/>
    <w:rsid w:val="001B7C23"/>
    <w:rsid w:val="002011C7"/>
    <w:rsid w:val="0021732E"/>
    <w:rsid w:val="0024069D"/>
    <w:rsid w:val="002607A1"/>
    <w:rsid w:val="002908F2"/>
    <w:rsid w:val="002919D9"/>
    <w:rsid w:val="00295A8C"/>
    <w:rsid w:val="002A1419"/>
    <w:rsid w:val="00383216"/>
    <w:rsid w:val="003967BE"/>
    <w:rsid w:val="003A0017"/>
    <w:rsid w:val="003F14A7"/>
    <w:rsid w:val="00416F57"/>
    <w:rsid w:val="00437D04"/>
    <w:rsid w:val="00440935"/>
    <w:rsid w:val="00480BF0"/>
    <w:rsid w:val="004869DB"/>
    <w:rsid w:val="004A01F0"/>
    <w:rsid w:val="004A403D"/>
    <w:rsid w:val="004B42FF"/>
    <w:rsid w:val="004C1AC8"/>
    <w:rsid w:val="004D2BF3"/>
    <w:rsid w:val="0052041B"/>
    <w:rsid w:val="00525262"/>
    <w:rsid w:val="005363FB"/>
    <w:rsid w:val="00552EF0"/>
    <w:rsid w:val="00561347"/>
    <w:rsid w:val="005638E1"/>
    <w:rsid w:val="00565CD1"/>
    <w:rsid w:val="00576806"/>
    <w:rsid w:val="005962EA"/>
    <w:rsid w:val="00657F67"/>
    <w:rsid w:val="006979FA"/>
    <w:rsid w:val="006A27EE"/>
    <w:rsid w:val="006F63AB"/>
    <w:rsid w:val="00721892"/>
    <w:rsid w:val="00724800"/>
    <w:rsid w:val="00747714"/>
    <w:rsid w:val="00750B73"/>
    <w:rsid w:val="00760A02"/>
    <w:rsid w:val="0079445B"/>
    <w:rsid w:val="007A121D"/>
    <w:rsid w:val="007E0351"/>
    <w:rsid w:val="007E31BE"/>
    <w:rsid w:val="007E7A34"/>
    <w:rsid w:val="0080334A"/>
    <w:rsid w:val="00804067"/>
    <w:rsid w:val="00815FFE"/>
    <w:rsid w:val="00845FEC"/>
    <w:rsid w:val="00891F0F"/>
    <w:rsid w:val="008E678D"/>
    <w:rsid w:val="008F4589"/>
    <w:rsid w:val="00906F54"/>
    <w:rsid w:val="00925B9C"/>
    <w:rsid w:val="00936A4F"/>
    <w:rsid w:val="0094601F"/>
    <w:rsid w:val="00951A50"/>
    <w:rsid w:val="009C6071"/>
    <w:rsid w:val="009E25AD"/>
    <w:rsid w:val="00A35F42"/>
    <w:rsid w:val="00A6270A"/>
    <w:rsid w:val="00A7498B"/>
    <w:rsid w:val="00A777AC"/>
    <w:rsid w:val="00AC171F"/>
    <w:rsid w:val="00AC6EC7"/>
    <w:rsid w:val="00AF768E"/>
    <w:rsid w:val="00B02EA6"/>
    <w:rsid w:val="00B14F7B"/>
    <w:rsid w:val="00B22FD6"/>
    <w:rsid w:val="00B31449"/>
    <w:rsid w:val="00B33229"/>
    <w:rsid w:val="00B5200E"/>
    <w:rsid w:val="00B9373F"/>
    <w:rsid w:val="00BC64FB"/>
    <w:rsid w:val="00BF3A7A"/>
    <w:rsid w:val="00C15837"/>
    <w:rsid w:val="00C16F92"/>
    <w:rsid w:val="00C33F0B"/>
    <w:rsid w:val="00C34553"/>
    <w:rsid w:val="00C8662B"/>
    <w:rsid w:val="00CC7B37"/>
    <w:rsid w:val="00D46C20"/>
    <w:rsid w:val="00D75EBA"/>
    <w:rsid w:val="00DC1028"/>
    <w:rsid w:val="00DD0455"/>
    <w:rsid w:val="00DF56FB"/>
    <w:rsid w:val="00E12491"/>
    <w:rsid w:val="00E26E00"/>
    <w:rsid w:val="00E662A2"/>
    <w:rsid w:val="00E66E69"/>
    <w:rsid w:val="00E73430"/>
    <w:rsid w:val="00E9291D"/>
    <w:rsid w:val="00EA222E"/>
    <w:rsid w:val="00EC2484"/>
    <w:rsid w:val="00ED67FE"/>
    <w:rsid w:val="00EF5432"/>
    <w:rsid w:val="00EF7C54"/>
    <w:rsid w:val="00F07665"/>
    <w:rsid w:val="00F51F15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C4B1C"/>
  <w15:chartTrackingRefBased/>
  <w15:docId w15:val="{08CC282F-84FD-4F70-B513-9B767BE5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E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6E0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6E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26E00"/>
    <w:pPr>
      <w:ind w:left="2280" w:hanging="361"/>
    </w:pPr>
  </w:style>
  <w:style w:type="paragraph" w:customStyle="1" w:styleId="TableParagraph">
    <w:name w:val="Table Paragraph"/>
    <w:basedOn w:val="Normal"/>
    <w:uiPriority w:val="1"/>
    <w:qFormat/>
    <w:rsid w:val="00E26E00"/>
    <w:pPr>
      <w:spacing w:line="205" w:lineRule="exact"/>
    </w:pPr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EF7C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7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DJ@VFWW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James</dc:creator>
  <cp:keywords/>
  <dc:description/>
  <cp:lastModifiedBy>Assistant Adjutant</cp:lastModifiedBy>
  <cp:revision>2</cp:revision>
  <dcterms:created xsi:type="dcterms:W3CDTF">2025-08-12T14:40:00Z</dcterms:created>
  <dcterms:modified xsi:type="dcterms:W3CDTF">2025-08-12T14:40:00Z</dcterms:modified>
</cp:coreProperties>
</file>